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DD" w:rsidRPr="00C76EDD" w:rsidRDefault="00C76EDD" w:rsidP="00C76EDD">
      <w:pPr>
        <w:tabs>
          <w:tab w:val="left" w:pos="5580"/>
        </w:tabs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Меры обеспечения безопасности людей при лесных пожарах на территории Казачемысского сельсовета Татарского района Новосибирской области</w:t>
      </w:r>
    </w:p>
    <w:p w:rsidR="00C76EDD" w:rsidRPr="00C76EDD" w:rsidRDefault="00C76EDD" w:rsidP="008630EE">
      <w:pPr>
        <w:tabs>
          <w:tab w:val="left" w:pos="5580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8630EE" w:rsidRPr="00C76EDD" w:rsidRDefault="008630EE" w:rsidP="008630EE">
      <w:pPr>
        <w:tabs>
          <w:tab w:val="left" w:pos="5580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Опасность лесных пожаров для людей связана не только с прямым действием огня, но и большой вероятностью отравления из- за сильного </w:t>
      </w:r>
      <w:proofErr w:type="spellStart"/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обескислороживания</w:t>
      </w:r>
      <w:proofErr w:type="spellEnd"/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атмосферного воздуха, резкого повышения концентрации угарного газа, окиси углерода и других вредных примесей.</w:t>
      </w:r>
      <w:proofErr w:type="gramEnd"/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Поэтому, основными мерами защиты населения от лесных пожаров являются:</w:t>
      </w:r>
    </w:p>
    <w:p w:rsidR="008630EE" w:rsidRPr="00C76EDD" w:rsidRDefault="008630EE" w:rsidP="008630EE">
      <w:pPr>
        <w:tabs>
          <w:tab w:val="left" w:pos="5580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спасение людей и сельскохозяйственных животных с отрезанной огнем территории;</w:t>
      </w:r>
    </w:p>
    <w:p w:rsidR="008630EE" w:rsidRPr="00C76EDD" w:rsidRDefault="008630EE" w:rsidP="008630EE">
      <w:pPr>
        <w:tabs>
          <w:tab w:val="left" w:pos="5580"/>
        </w:tabs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C76ED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исключение пребывания людей в зоне пожара путем проведения эвакуации из населенных пунктов, объектов и мест отдыха;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ограничение въезда в пожароопасные районы;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- тушение пожаров;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обеспечение безопасного ведения работ по тушению пожаров.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 </w:t>
      </w:r>
    </w:p>
    <w:tbl>
      <w:tblPr>
        <w:tblpPr w:leftFromText="45" w:rightFromText="45" w:vertAnchor="text"/>
        <w:tblW w:w="4650" w:type="dxa"/>
        <w:tblCellSpacing w:w="37" w:type="dxa"/>
        <w:tblCellMar>
          <w:left w:w="0" w:type="dxa"/>
          <w:right w:w="0" w:type="dxa"/>
        </w:tblCellMar>
        <w:tblLook w:val="04A0"/>
      </w:tblPr>
      <w:tblGrid>
        <w:gridCol w:w="4650"/>
      </w:tblGrid>
      <w:tr w:rsidR="008630EE" w:rsidRPr="00C76EDD" w:rsidTr="002E0338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30EE" w:rsidRPr="00C76EDD" w:rsidRDefault="008630EE" w:rsidP="002E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Опасность лесных пожаров для людей связана не только с прямым действием огня, но и большой вероятностью отравления из- за сильного </w:t>
      </w:r>
      <w:proofErr w:type="spellStart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обескислороживания</w:t>
      </w:r>
      <w:proofErr w:type="spellEnd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атмосферного воздуха, резкого повышения концентрации угарного газа, окиси углерода и других вредных примесей.</w:t>
      </w:r>
      <w:proofErr w:type="gramEnd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Поэтому, основными мерами защиты населения от лесных пожаров являются: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- спасение людей и сельскохозяйственных животных с отрезанной огнем территории;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- исключение пребывания людей в зоне пожара путем проведения эвакуации из населенных пунктов, объектов и мест отдыха;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- ограничение въезда в пожароопасные районы;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- тушение пожаров;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- обеспечение безопасного ведения работ по тушению пожаров.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8630EE" w:rsidRPr="00C76EDD" w:rsidRDefault="008630EE" w:rsidP="008630EE">
      <w:pPr>
        <w:spacing w:after="150" w:line="300" w:lineRule="atLeast"/>
        <w:ind w:right="15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 организации работ в зоне пожара все участники его ликвидации должны быть обеспечены специальной одеждой, касками, </w:t>
      </w:r>
      <w:proofErr w:type="spellStart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противодымными</w:t>
      </w:r>
      <w:proofErr w:type="spellEnd"/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76EDD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масками или противогазами со специальными патронами для защиты от окиси углерода. В каждой группе должен быть проводник, хорошо знающий местность; - наблюдатель, следящий за направлением распространения огня, падающими деревьями и, осуществляющий связь со штабом пожаротушения по средствам связи. Каждый участник работ по тушению пожара должен знать возможные укрытия от огня, пути подхода к ним и пути эвакуации из зоны пожара, а также характерные ориентиры на местности.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При использовании для тушения пожаров техники необходимо соблюдать особые меры безопасности, чтобы исключить опасность возгорания этой техники.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Перед началом пуска отжига необходимо убедится, что между линией отжига и фронтом пожара нет машин. В тылу отжига оставлять патрульных для ликвидации возможных очагов образующегося огня.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К работе со специальными аппаратами и техникой должны допускаться специально подготовленные люди, а при проведении взрывных работ следует соблюдать специальные правила безопасности.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При тушении пожара водой нельзя направлять ее на электроустановки и линии электропередач.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При необходимости прохода через зону горения следует задержать дыхание, чтобы не получить ожог дыхательных путей.</w:t>
      </w:r>
    </w:p>
    <w:p w:rsidR="008630EE" w:rsidRPr="00C76EDD" w:rsidRDefault="008630EE" w:rsidP="008630EE">
      <w:pPr>
        <w:pStyle w:val="a3"/>
        <w:spacing w:before="0" w:beforeAutospacing="0" w:after="150" w:afterAutospacing="0" w:line="300" w:lineRule="atLeast"/>
        <w:ind w:right="150"/>
        <w:textAlignment w:val="baseline"/>
        <w:rPr>
          <w:color w:val="444444"/>
          <w:sz w:val="28"/>
          <w:szCs w:val="28"/>
        </w:rPr>
      </w:pPr>
      <w:r w:rsidRPr="00C76EDD">
        <w:rPr>
          <w:color w:val="444444"/>
          <w:sz w:val="28"/>
          <w:szCs w:val="28"/>
        </w:rPr>
        <w:t>Запрещается устраивать ночлег в зоне действующего пожара и, при устройстве мест для ночлега и отдыха, принимать соответствующие меры предосторожности на случай внезапного прорыва или изменения направления движения огня.</w:t>
      </w:r>
    </w:p>
    <w:p w:rsidR="008630EE" w:rsidRPr="00C76EDD" w:rsidRDefault="008630EE" w:rsidP="008630EE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8630EE" w:rsidRPr="00C76EDD" w:rsidRDefault="008630EE" w:rsidP="008630EE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1E267F" w:rsidRPr="00C76EDD" w:rsidRDefault="001E267F">
      <w:pPr>
        <w:rPr>
          <w:rFonts w:ascii="Times New Roman" w:hAnsi="Times New Roman" w:cs="Times New Roman"/>
          <w:sz w:val="28"/>
          <w:szCs w:val="28"/>
        </w:rPr>
      </w:pPr>
    </w:p>
    <w:sectPr w:rsidR="001E267F" w:rsidRPr="00C76EDD" w:rsidSect="0025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0EE"/>
    <w:rsid w:val="001E267F"/>
    <w:rsid w:val="00250106"/>
    <w:rsid w:val="008630EE"/>
    <w:rsid w:val="00C7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2017-08-24T10:15:00Z</dcterms:created>
  <dcterms:modified xsi:type="dcterms:W3CDTF">2017-11-03T03:47:00Z</dcterms:modified>
</cp:coreProperties>
</file>