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 Хранение огнетушителя осуществляется в соответствии с требованиями инструкции по его эксплуатации.</w:t>
      </w:r>
    </w:p>
    <w:p w:rsidR="0092324D" w:rsidRPr="00F326E3" w:rsidRDefault="0092324D" w:rsidP="0092324D">
      <w:pPr>
        <w:pStyle w:val="ConsPlusNormal"/>
        <w:ind w:firstLine="709"/>
        <w:jc w:val="both"/>
        <w:rPr>
          <w:rFonts w:ascii="Times New Roman" w:hAnsi="Times New Roman" w:cs="Times New Roman"/>
          <w:sz w:val="28"/>
          <w:szCs w:val="28"/>
        </w:rPr>
      </w:pPr>
      <w:proofErr w:type="gramStart"/>
      <w:r w:rsidRPr="00F326E3">
        <w:rPr>
          <w:rFonts w:ascii="Times New Roman" w:hAnsi="Times New Roman" w:cs="Times New Roman"/>
          <w:sz w:val="28"/>
          <w:szCs w:val="28"/>
        </w:rPr>
        <w:t>п</w:t>
      </w:r>
      <w:proofErr w:type="gramEnd"/>
      <w:r w:rsidRPr="00F326E3">
        <w:rPr>
          <w:rFonts w:ascii="Times New Roman" w:hAnsi="Times New Roman" w:cs="Times New Roman"/>
          <w:sz w:val="28"/>
          <w:szCs w:val="28"/>
        </w:rPr>
        <w:t xml:space="preserve">. 16. На территории поселений и городских округов, садоводческих, огороднических и дачных некоммерческих объединений граждан обеспечивается наличие звуковой сигнализации для оповещения людей при пожаре, телефонной связи, а также запасов воды для целей пожаротушения в соответствии со </w:t>
      </w:r>
      <w:hyperlink r:id="rId4" w:history="1">
        <w:r w:rsidRPr="00F326E3">
          <w:rPr>
            <w:rFonts w:ascii="Times New Roman" w:hAnsi="Times New Roman" w:cs="Times New Roman"/>
            <w:sz w:val="28"/>
            <w:szCs w:val="28"/>
          </w:rPr>
          <w:t>статьями 6</w:t>
        </w:r>
      </w:hyperlink>
      <w:r w:rsidRPr="00F326E3">
        <w:rPr>
          <w:rFonts w:ascii="Times New Roman" w:hAnsi="Times New Roman" w:cs="Times New Roman"/>
          <w:sz w:val="28"/>
          <w:szCs w:val="28"/>
        </w:rPr>
        <w:t xml:space="preserve">, </w:t>
      </w:r>
      <w:hyperlink r:id="rId5" w:history="1">
        <w:r w:rsidRPr="00F326E3">
          <w:rPr>
            <w:rFonts w:ascii="Times New Roman" w:hAnsi="Times New Roman" w:cs="Times New Roman"/>
            <w:sz w:val="28"/>
            <w:szCs w:val="28"/>
          </w:rPr>
          <w:t>63</w:t>
        </w:r>
      </w:hyperlink>
      <w:r w:rsidRPr="00F326E3">
        <w:rPr>
          <w:rFonts w:ascii="Times New Roman" w:hAnsi="Times New Roman" w:cs="Times New Roman"/>
          <w:sz w:val="28"/>
          <w:szCs w:val="28"/>
        </w:rPr>
        <w:t xml:space="preserve"> и </w:t>
      </w:r>
      <w:hyperlink r:id="rId6" w:history="1">
        <w:r w:rsidRPr="00F326E3">
          <w:rPr>
            <w:rFonts w:ascii="Times New Roman" w:hAnsi="Times New Roman" w:cs="Times New Roman"/>
            <w:sz w:val="28"/>
            <w:szCs w:val="28"/>
          </w:rPr>
          <w:t>68</w:t>
        </w:r>
      </w:hyperlink>
      <w:r w:rsidRPr="00F326E3">
        <w:rPr>
          <w:rFonts w:ascii="Times New Roman" w:hAnsi="Times New Roman" w:cs="Times New Roman"/>
          <w:sz w:val="28"/>
          <w:szCs w:val="28"/>
        </w:rPr>
        <w:t xml:space="preserve"> Федерального закона «Технический регламент о требованиях пожарной безопасности».</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п. 17.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осуществляются следующие мероприятия:</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б) организация патрулирования добровольными пожарными и (или) гражданами Российской Федерации;</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в) подготовка для возможного использования в тушении пожаров имеющейся водовозной и землеройной техники;</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г) проведение соответствующей разъяснительной работы с гражданами о мерах пожарной безопасности и действиях при пожаре.</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п. 18. Запрещается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п. 19. Запрещается на территориях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p>
    <w:p w:rsidR="0092324D" w:rsidRPr="00F326E3" w:rsidRDefault="0092324D" w:rsidP="0092324D">
      <w:pPr>
        <w:pStyle w:val="ConsPlusNormal"/>
        <w:ind w:firstLine="709"/>
        <w:jc w:val="both"/>
        <w:rPr>
          <w:rFonts w:ascii="Times New Roman" w:hAnsi="Times New Roman" w:cs="Times New Roman"/>
          <w:sz w:val="28"/>
          <w:szCs w:val="28"/>
        </w:rPr>
      </w:pPr>
      <w:proofErr w:type="gramStart"/>
      <w:r w:rsidRPr="00F326E3">
        <w:rPr>
          <w:rFonts w:ascii="Times New Roman" w:hAnsi="Times New Roman" w:cs="Times New Roman"/>
          <w:sz w:val="28"/>
          <w:szCs w:val="28"/>
        </w:rPr>
        <w:t>п</w:t>
      </w:r>
      <w:proofErr w:type="gramEnd"/>
      <w:r w:rsidRPr="00F326E3">
        <w:rPr>
          <w:rFonts w:ascii="Times New Roman" w:hAnsi="Times New Roman" w:cs="Times New Roman"/>
          <w:sz w:val="28"/>
          <w:szCs w:val="28"/>
        </w:rPr>
        <w:t xml:space="preserve">. 72. При размещении в лесничествах (лесопарках) объектов для переработки древесины и других лесных ресурсов (углежжение, смолокурение, </w:t>
      </w:r>
      <w:proofErr w:type="spellStart"/>
      <w:r w:rsidRPr="00F326E3">
        <w:rPr>
          <w:rFonts w:ascii="Times New Roman" w:hAnsi="Times New Roman" w:cs="Times New Roman"/>
          <w:sz w:val="28"/>
          <w:szCs w:val="28"/>
        </w:rPr>
        <w:t>дегтекурение</w:t>
      </w:r>
      <w:proofErr w:type="spellEnd"/>
      <w:r w:rsidRPr="00F326E3">
        <w:rPr>
          <w:rFonts w:ascii="Times New Roman" w:hAnsi="Times New Roman" w:cs="Times New Roman"/>
          <w:sz w:val="28"/>
          <w:szCs w:val="28"/>
        </w:rPr>
        <w:t>, заготовление живицы и др.) руководитель организации обязан:</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 xml:space="preserve">а) предусматривать противопожарные расстояния от указанных объектов до лесных насаждений, устройство минерализованных полос, а также размещение основных и промежуточных складов для хранения живицы в соответствии с </w:t>
      </w:r>
      <w:hyperlink r:id="rId7" w:history="1">
        <w:r w:rsidRPr="00F326E3">
          <w:rPr>
            <w:rFonts w:ascii="Times New Roman" w:hAnsi="Times New Roman" w:cs="Times New Roman"/>
            <w:sz w:val="28"/>
            <w:szCs w:val="28"/>
          </w:rPr>
          <w:t>Правилами</w:t>
        </w:r>
      </w:hyperlink>
      <w:r w:rsidRPr="00F326E3">
        <w:rPr>
          <w:rFonts w:ascii="Times New Roman" w:hAnsi="Times New Roman" w:cs="Times New Roman"/>
          <w:sz w:val="28"/>
          <w:szCs w:val="28"/>
        </w:rPr>
        <w:t xml:space="preserve"> пожарной безопасности в лесах, утвержденными постановлением Правительства Российской Федерации от 30 </w:t>
      </w:r>
      <w:r w:rsidRPr="00F326E3">
        <w:rPr>
          <w:rFonts w:ascii="Times New Roman" w:hAnsi="Times New Roman" w:cs="Times New Roman"/>
          <w:sz w:val="28"/>
          <w:szCs w:val="28"/>
        </w:rPr>
        <w:lastRenderedPageBreak/>
        <w:t xml:space="preserve">июня </w:t>
      </w:r>
      <w:smartTag w:uri="urn:schemas-microsoft-com:office:smarttags" w:element="metricconverter">
        <w:smartTagPr>
          <w:attr w:name="ProductID" w:val="2007 г"/>
        </w:smartTagPr>
        <w:r w:rsidRPr="00F326E3">
          <w:rPr>
            <w:rFonts w:ascii="Times New Roman" w:hAnsi="Times New Roman" w:cs="Times New Roman"/>
            <w:sz w:val="28"/>
            <w:szCs w:val="28"/>
          </w:rPr>
          <w:t>2007 г</w:t>
        </w:r>
      </w:smartTag>
      <w:r w:rsidRPr="00F326E3">
        <w:rPr>
          <w:rFonts w:ascii="Times New Roman" w:hAnsi="Times New Roman" w:cs="Times New Roman"/>
          <w:sz w:val="28"/>
          <w:szCs w:val="28"/>
        </w:rPr>
        <w:t>. № 417 «Об утверждении Правил пожарной безопасности в лесах»;</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 xml:space="preserve">в) содержать территории противопожарных расстояний от объектов для переработки древесины и других лесных ресурсов до лесных насаждений </w:t>
      </w:r>
      <w:proofErr w:type="gramStart"/>
      <w:r w:rsidRPr="00F326E3">
        <w:rPr>
          <w:rFonts w:ascii="Times New Roman" w:hAnsi="Times New Roman" w:cs="Times New Roman"/>
          <w:sz w:val="28"/>
          <w:szCs w:val="28"/>
        </w:rPr>
        <w:t>очищенными</w:t>
      </w:r>
      <w:proofErr w:type="gramEnd"/>
      <w:r w:rsidRPr="00F326E3">
        <w:rPr>
          <w:rFonts w:ascii="Times New Roman" w:hAnsi="Times New Roman" w:cs="Times New Roman"/>
          <w:sz w:val="28"/>
          <w:szCs w:val="28"/>
        </w:rPr>
        <w:t xml:space="preserve"> от мусора и других горючих материалов.</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п. 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 xml:space="preserve">а) участок для выжигания сухой травянистой растительности располагается на расстоянии не ближе </w:t>
      </w:r>
      <w:smartTag w:uri="urn:schemas-microsoft-com:office:smarttags" w:element="metricconverter">
        <w:smartTagPr>
          <w:attr w:name="ProductID" w:val="50 метров"/>
        </w:smartTagPr>
        <w:r w:rsidRPr="00F326E3">
          <w:rPr>
            <w:rFonts w:ascii="Times New Roman" w:hAnsi="Times New Roman" w:cs="Times New Roman"/>
            <w:sz w:val="28"/>
            <w:szCs w:val="28"/>
          </w:rPr>
          <w:t>50 метров</w:t>
        </w:r>
      </w:smartTag>
      <w:r w:rsidRPr="00F326E3">
        <w:rPr>
          <w:rFonts w:ascii="Times New Roman" w:hAnsi="Times New Roman" w:cs="Times New Roman"/>
          <w:sz w:val="28"/>
          <w:szCs w:val="28"/>
        </w:rPr>
        <w:t xml:space="preserve"> от ближайшего объекта;</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 xml:space="preserve">б) территория вокруг участка для выжигания сухой травянистой растительности очищена в радиусе 25 - </w:t>
      </w:r>
      <w:smartTag w:uri="urn:schemas-microsoft-com:office:smarttags" w:element="metricconverter">
        <w:smartTagPr>
          <w:attr w:name="ProductID" w:val="30 метров"/>
        </w:smartTagPr>
        <w:r w:rsidRPr="00F326E3">
          <w:rPr>
            <w:rFonts w:ascii="Times New Roman" w:hAnsi="Times New Roman" w:cs="Times New Roman"/>
            <w:sz w:val="28"/>
            <w:szCs w:val="28"/>
          </w:rPr>
          <w:t>30 метров</w:t>
        </w:r>
      </w:smartTag>
      <w:r w:rsidRPr="00F326E3">
        <w:rPr>
          <w:rFonts w:ascii="Times New Roman" w:hAnsi="Times New Roman" w:cs="Times New Roman"/>
          <w:sz w:val="28"/>
          <w:szCs w:val="28"/>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sidRPr="00F326E3">
          <w:rPr>
            <w:rFonts w:ascii="Times New Roman" w:hAnsi="Times New Roman" w:cs="Times New Roman"/>
            <w:sz w:val="28"/>
            <w:szCs w:val="28"/>
          </w:rPr>
          <w:t>1,4 метра</w:t>
        </w:r>
      </w:smartTag>
      <w:r w:rsidRPr="00F326E3">
        <w:rPr>
          <w:rFonts w:ascii="Times New Roman" w:hAnsi="Times New Roman" w:cs="Times New Roman"/>
          <w:sz w:val="28"/>
          <w:szCs w:val="28"/>
        </w:rPr>
        <w:t>;</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в) на территории, включающей участок для выжигания сухой травянистой растительности, не действует особый противопожарный режим;</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г) лица, участвующие в выжигании сухой травянистой растительности, обеспечены первичными средствами пожаротушения.</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п. 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8" w:history="1">
        <w:r w:rsidRPr="00F326E3">
          <w:rPr>
            <w:rFonts w:ascii="Times New Roman" w:hAnsi="Times New Roman" w:cs="Times New Roman"/>
            <w:sz w:val="28"/>
            <w:szCs w:val="28"/>
          </w:rPr>
          <w:t>Правилами</w:t>
        </w:r>
      </w:hyperlink>
      <w:r w:rsidRPr="00F326E3">
        <w:rPr>
          <w:rFonts w:ascii="Times New Roman" w:hAnsi="Times New Roman" w:cs="Times New Roman"/>
          <w:sz w:val="28"/>
          <w:szCs w:val="28"/>
        </w:rPr>
        <w:t xml:space="preserve"> пожарной безопасности в лесах, утвержденными постановлением Правительства Российской Федерации от 30 июня </w:t>
      </w:r>
      <w:smartTag w:uri="urn:schemas-microsoft-com:office:smarttags" w:element="metricconverter">
        <w:smartTagPr>
          <w:attr w:name="ProductID" w:val="2007 г"/>
        </w:smartTagPr>
        <w:r w:rsidRPr="00F326E3">
          <w:rPr>
            <w:rFonts w:ascii="Times New Roman" w:hAnsi="Times New Roman" w:cs="Times New Roman"/>
            <w:sz w:val="28"/>
            <w:szCs w:val="28"/>
          </w:rPr>
          <w:t>2007 г</w:t>
        </w:r>
      </w:smartTag>
      <w:r w:rsidRPr="00F326E3">
        <w:rPr>
          <w:rFonts w:ascii="Times New Roman" w:hAnsi="Times New Roman" w:cs="Times New Roman"/>
          <w:sz w:val="28"/>
          <w:szCs w:val="28"/>
        </w:rPr>
        <w:t>. N 417 «Об утверждении Правил пожарной безопасности в лесах».</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п. 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92324D" w:rsidRPr="00F326E3" w:rsidRDefault="0092324D" w:rsidP="0092324D">
      <w:pPr>
        <w:pStyle w:val="ConsPlusNormal"/>
        <w:ind w:firstLine="709"/>
        <w:jc w:val="both"/>
        <w:rPr>
          <w:rFonts w:ascii="Times New Roman" w:hAnsi="Times New Roman" w:cs="Times New Roman"/>
          <w:sz w:val="28"/>
          <w:szCs w:val="28"/>
        </w:rPr>
      </w:pPr>
      <w:proofErr w:type="gramStart"/>
      <w:r w:rsidRPr="00F326E3">
        <w:rPr>
          <w:rFonts w:ascii="Times New Roman" w:hAnsi="Times New Roman" w:cs="Times New Roman"/>
          <w:sz w:val="28"/>
          <w:szCs w:val="28"/>
        </w:rPr>
        <w:t>п</w:t>
      </w:r>
      <w:proofErr w:type="gramEnd"/>
      <w:r w:rsidRPr="00F326E3">
        <w:rPr>
          <w:rFonts w:ascii="Times New Roman" w:hAnsi="Times New Roman" w:cs="Times New Roman"/>
          <w:sz w:val="28"/>
          <w:szCs w:val="28"/>
        </w:rPr>
        <w:t>. 75.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 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92324D" w:rsidRPr="00F326E3" w:rsidRDefault="0092324D" w:rsidP="0092324D">
      <w:pPr>
        <w:pStyle w:val="ConsPlusNormal"/>
        <w:ind w:firstLine="709"/>
        <w:jc w:val="both"/>
        <w:rPr>
          <w:rFonts w:ascii="Times New Roman" w:hAnsi="Times New Roman" w:cs="Times New Roman"/>
          <w:sz w:val="28"/>
          <w:szCs w:val="28"/>
        </w:rPr>
      </w:pPr>
      <w:proofErr w:type="gramStart"/>
      <w:r w:rsidRPr="00F326E3">
        <w:rPr>
          <w:rFonts w:ascii="Times New Roman" w:hAnsi="Times New Roman" w:cs="Times New Roman"/>
          <w:sz w:val="28"/>
          <w:szCs w:val="28"/>
        </w:rPr>
        <w:lastRenderedPageBreak/>
        <w:t>п</w:t>
      </w:r>
      <w:proofErr w:type="gramEnd"/>
      <w:r w:rsidRPr="00F326E3">
        <w:rPr>
          <w:rFonts w:ascii="Times New Roman" w:hAnsi="Times New Roman" w:cs="Times New Roman"/>
          <w:sz w:val="28"/>
          <w:szCs w:val="28"/>
        </w:rPr>
        <w:t>. 76.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 xml:space="preserve">п. 77. Руководитель организации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 Не допускается сжигать отходы и тару в местах, находящихся на расстоянии менее </w:t>
      </w:r>
      <w:smartTag w:uri="urn:schemas-microsoft-com:office:smarttags" w:element="metricconverter">
        <w:smartTagPr>
          <w:attr w:name="ProductID" w:val="50 метров"/>
        </w:smartTagPr>
        <w:r w:rsidRPr="00F326E3">
          <w:rPr>
            <w:rFonts w:ascii="Times New Roman" w:hAnsi="Times New Roman" w:cs="Times New Roman"/>
            <w:sz w:val="28"/>
            <w:szCs w:val="28"/>
          </w:rPr>
          <w:t>50 метров</w:t>
        </w:r>
      </w:smartTag>
      <w:r w:rsidRPr="00F326E3">
        <w:rPr>
          <w:rFonts w:ascii="Times New Roman" w:hAnsi="Times New Roman" w:cs="Times New Roman"/>
          <w:sz w:val="28"/>
          <w:szCs w:val="28"/>
        </w:rPr>
        <w:t xml:space="preserve"> от объектов. Запрещается на территории поселений и городских округов, а также на расстоянии менее </w:t>
      </w:r>
      <w:smartTag w:uri="urn:schemas-microsoft-com:office:smarttags" w:element="metricconverter">
        <w:smartTagPr>
          <w:attr w:name="ProductID" w:val="100 метров"/>
        </w:smartTagPr>
        <w:r w:rsidRPr="00F326E3">
          <w:rPr>
            <w:rFonts w:ascii="Times New Roman" w:hAnsi="Times New Roman" w:cs="Times New Roman"/>
            <w:sz w:val="28"/>
            <w:szCs w:val="28"/>
          </w:rPr>
          <w:t>100 метров</w:t>
        </w:r>
      </w:smartTag>
      <w:r w:rsidRPr="00F326E3">
        <w:rPr>
          <w:rFonts w:ascii="Times New Roman" w:hAnsi="Times New Roman" w:cs="Times New Roman"/>
          <w:sz w:val="28"/>
          <w:szCs w:val="28"/>
        </w:rPr>
        <w:t xml:space="preserve"> от лесных массивов запускать неуправляемые изделия из горючих материалов, принцип подъема которых на </w:t>
      </w:r>
      <w:proofErr w:type="gramStart"/>
      <w:r w:rsidRPr="00F326E3">
        <w:rPr>
          <w:rFonts w:ascii="Times New Roman" w:hAnsi="Times New Roman" w:cs="Times New Roman"/>
          <w:sz w:val="28"/>
          <w:szCs w:val="28"/>
        </w:rPr>
        <w:t>высоту основан на</w:t>
      </w:r>
      <w:proofErr w:type="gramEnd"/>
      <w:r w:rsidRPr="00F326E3">
        <w:rPr>
          <w:rFonts w:ascii="Times New Roman" w:hAnsi="Times New Roman" w:cs="Times New Roman"/>
          <w:sz w:val="28"/>
          <w:szCs w:val="28"/>
        </w:rPr>
        <w:t xml:space="preserve"> нагревании воздуха внутри конструкции с помощью открытого огня.</w:t>
      </w:r>
    </w:p>
    <w:p w:rsidR="0092324D" w:rsidRPr="00F326E3" w:rsidRDefault="0092324D" w:rsidP="0092324D">
      <w:pPr>
        <w:pStyle w:val="ConsPlusNormal"/>
        <w:ind w:firstLine="709"/>
        <w:jc w:val="both"/>
        <w:rPr>
          <w:rFonts w:ascii="Times New Roman" w:hAnsi="Times New Roman" w:cs="Times New Roman"/>
          <w:sz w:val="28"/>
          <w:szCs w:val="28"/>
        </w:rPr>
      </w:pPr>
      <w:proofErr w:type="gramStart"/>
      <w:r w:rsidRPr="00F326E3">
        <w:rPr>
          <w:rFonts w:ascii="Times New Roman" w:hAnsi="Times New Roman" w:cs="Times New Roman"/>
          <w:sz w:val="28"/>
          <w:szCs w:val="28"/>
        </w:rPr>
        <w:t>п</w:t>
      </w:r>
      <w:proofErr w:type="gramEnd"/>
      <w:r w:rsidRPr="00F326E3">
        <w:rPr>
          <w:rFonts w:ascii="Times New Roman" w:hAnsi="Times New Roman" w:cs="Times New Roman"/>
          <w:sz w:val="28"/>
          <w:szCs w:val="28"/>
        </w:rPr>
        <w:t>. 78.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п. 79. Запрещается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 xml:space="preserve">п. 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w:t>
      </w:r>
      <w:hyperlink r:id="rId9" w:history="1">
        <w:r w:rsidRPr="00F326E3">
          <w:rPr>
            <w:rFonts w:ascii="Times New Roman" w:hAnsi="Times New Roman" w:cs="Times New Roman"/>
            <w:sz w:val="28"/>
            <w:szCs w:val="28"/>
          </w:rPr>
          <w:t>статьей 19</w:t>
        </w:r>
      </w:hyperlink>
      <w:r w:rsidRPr="00F326E3">
        <w:rPr>
          <w:rFonts w:ascii="Times New Roman" w:hAnsi="Times New Roman" w:cs="Times New Roman"/>
          <w:sz w:val="28"/>
          <w:szCs w:val="28"/>
        </w:rPr>
        <w:t xml:space="preserve"> Федерального закона «О пожарной безопасности».</w:t>
      </w:r>
    </w:p>
    <w:p w:rsidR="0092324D" w:rsidRPr="00F326E3" w:rsidRDefault="0092324D" w:rsidP="0092324D">
      <w:pPr>
        <w:pStyle w:val="ConsPlusNormal"/>
        <w:ind w:firstLine="709"/>
        <w:jc w:val="both"/>
        <w:rPr>
          <w:rFonts w:ascii="Times New Roman" w:hAnsi="Times New Roman" w:cs="Times New Roman"/>
          <w:sz w:val="28"/>
          <w:szCs w:val="28"/>
        </w:rPr>
      </w:pPr>
      <w:proofErr w:type="gramStart"/>
      <w:r w:rsidRPr="00F326E3">
        <w:rPr>
          <w:rFonts w:ascii="Times New Roman" w:hAnsi="Times New Roman" w:cs="Times New Roman"/>
          <w:sz w:val="28"/>
          <w:szCs w:val="28"/>
        </w:rPr>
        <w:t>п</w:t>
      </w:r>
      <w:proofErr w:type="gramEnd"/>
      <w:r w:rsidRPr="00F326E3">
        <w:rPr>
          <w:rFonts w:ascii="Times New Roman" w:hAnsi="Times New Roman" w:cs="Times New Roman"/>
          <w:sz w:val="28"/>
          <w:szCs w:val="28"/>
        </w:rPr>
        <w:t xml:space="preserve">. 80(1).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w:t>
      </w:r>
      <w:hyperlink r:id="rId10" w:history="1">
        <w:r w:rsidRPr="00F326E3">
          <w:rPr>
            <w:rFonts w:ascii="Times New Roman" w:hAnsi="Times New Roman" w:cs="Times New Roman"/>
            <w:sz w:val="28"/>
            <w:szCs w:val="28"/>
          </w:rPr>
          <w:t>разделом XX</w:t>
        </w:r>
      </w:hyperlink>
      <w:r w:rsidRPr="00F326E3">
        <w:rPr>
          <w:rFonts w:ascii="Times New Roman" w:hAnsi="Times New Roman" w:cs="Times New Roman"/>
          <w:sz w:val="28"/>
          <w:szCs w:val="28"/>
        </w:rPr>
        <w:t xml:space="preserve"> настоящих Правил:</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а) органами местного самоуправления поселений и городских округов, за исключением случаев, указанных в подпункте «б» настоящего пункта;</w:t>
      </w:r>
    </w:p>
    <w:p w:rsidR="0092324D" w:rsidRPr="00F326E3" w:rsidRDefault="0092324D" w:rsidP="0092324D">
      <w:pPr>
        <w:pStyle w:val="ConsPlusNormal"/>
        <w:ind w:firstLine="709"/>
        <w:jc w:val="both"/>
        <w:rPr>
          <w:rFonts w:ascii="Times New Roman" w:hAnsi="Times New Roman" w:cs="Times New Roman"/>
          <w:sz w:val="28"/>
          <w:szCs w:val="28"/>
        </w:rPr>
      </w:pPr>
      <w:r w:rsidRPr="00F326E3">
        <w:rPr>
          <w:rFonts w:ascii="Times New Roman" w:hAnsi="Times New Roman" w:cs="Times New Roman"/>
          <w:sz w:val="28"/>
          <w:szCs w:val="28"/>
        </w:rPr>
        <w:t>б) в отношении городов федерального значения Москвы и Санкт-Петербурга – органами государственной власти указанных субъектов Российской Федерации.</w:t>
      </w:r>
    </w:p>
    <w:p w:rsidR="0092324D" w:rsidRPr="00F326E3" w:rsidRDefault="0092324D" w:rsidP="0092324D">
      <w:pPr>
        <w:pStyle w:val="ConsPlusNormal"/>
        <w:ind w:firstLine="709"/>
        <w:jc w:val="both"/>
        <w:rPr>
          <w:rFonts w:ascii="Times New Roman" w:hAnsi="Times New Roman" w:cs="Times New Roman"/>
          <w:b/>
          <w:sz w:val="28"/>
          <w:szCs w:val="28"/>
        </w:rPr>
      </w:pPr>
      <w:r w:rsidRPr="00F326E3">
        <w:rPr>
          <w:rFonts w:ascii="Times New Roman" w:hAnsi="Times New Roman" w:cs="Times New Roman"/>
          <w:sz w:val="28"/>
          <w:szCs w:val="28"/>
        </w:rPr>
        <w:t>п. 218. Запрещается сжигание стерни, пожнивных остатков и разведение костров на полях.</w:t>
      </w:r>
    </w:p>
    <w:p w:rsidR="0092324D" w:rsidRPr="009100B6" w:rsidRDefault="0092324D" w:rsidP="0092324D">
      <w:pPr>
        <w:pStyle w:val="ConsPlusNormal"/>
        <w:ind w:firstLine="709"/>
        <w:jc w:val="both"/>
        <w:rPr>
          <w:bCs/>
          <w:sz w:val="28"/>
          <w:szCs w:val="28"/>
        </w:rPr>
      </w:pPr>
      <w:r w:rsidRPr="00F326E3">
        <w:rPr>
          <w:rFonts w:ascii="Times New Roman" w:hAnsi="Times New Roman" w:cs="Times New Roman"/>
          <w:sz w:val="28"/>
          <w:szCs w:val="28"/>
        </w:rPr>
        <w:lastRenderedPageBreak/>
        <w:t>п. 283</w:t>
      </w:r>
      <w:proofErr w:type="gramStart"/>
      <w:r w:rsidRPr="00F326E3">
        <w:rPr>
          <w:rFonts w:ascii="Times New Roman" w:hAnsi="Times New Roman" w:cs="Times New Roman"/>
          <w:sz w:val="28"/>
          <w:szCs w:val="28"/>
        </w:rPr>
        <w:t xml:space="preserve"> З</w:t>
      </w:r>
      <w:proofErr w:type="gramEnd"/>
      <w:r w:rsidRPr="00F326E3">
        <w:rPr>
          <w:rFonts w:ascii="Times New Roman" w:hAnsi="Times New Roman" w:cs="Times New Roman"/>
          <w:sz w:val="28"/>
          <w:szCs w:val="28"/>
        </w:rPr>
        <w:t>апрещается в полосе отвода разводить костры и сжигать хворост, порубочные материалы, а также оставлять сухостойные деревья и кустарники.</w:t>
      </w:r>
    </w:p>
    <w:p w:rsidR="0092324D" w:rsidRPr="009100B6" w:rsidRDefault="0092324D" w:rsidP="0092324D">
      <w:pPr>
        <w:pStyle w:val="ConsPlusNormal"/>
        <w:ind w:firstLine="709"/>
        <w:jc w:val="both"/>
        <w:rPr>
          <w:rFonts w:ascii="Times New Roman" w:hAnsi="Times New Roman" w:cs="Times New Roman"/>
          <w:sz w:val="28"/>
          <w:szCs w:val="28"/>
        </w:rPr>
      </w:pPr>
      <w:r w:rsidRPr="009100B6">
        <w:rPr>
          <w:rFonts w:ascii="Times New Roman" w:hAnsi="Times New Roman" w:cs="Times New Roman"/>
          <w:sz w:val="28"/>
          <w:szCs w:val="28"/>
        </w:rPr>
        <w:t xml:space="preserve">Исполнение указанных требований ППР должностными и юридическими лицам может быть проверены сотрудниками органов надзорной деятельности только в период проведения проверки. </w:t>
      </w:r>
    </w:p>
    <w:p w:rsidR="0092324D" w:rsidRPr="009100B6" w:rsidRDefault="0092324D" w:rsidP="0092324D">
      <w:pPr>
        <w:pStyle w:val="ConsPlusNormal"/>
        <w:ind w:firstLine="709"/>
        <w:jc w:val="both"/>
        <w:rPr>
          <w:rFonts w:ascii="Times New Roman" w:hAnsi="Times New Roman" w:cs="Times New Roman"/>
          <w:sz w:val="28"/>
          <w:szCs w:val="28"/>
        </w:rPr>
      </w:pPr>
      <w:r w:rsidRPr="009100B6">
        <w:rPr>
          <w:rFonts w:ascii="Times New Roman" w:hAnsi="Times New Roman" w:cs="Times New Roman"/>
          <w:sz w:val="28"/>
          <w:szCs w:val="28"/>
        </w:rPr>
        <w:t>В соответствии со статьей 6.1. Федерального закона от 18.11.94 № 69-ФЗ «О пожарной безопасности» (Особенности организации и осуществления федерального государственного пожарного надзора) основанием для проведения внеплановой проверки является, в том числе, 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rsidR="0092324D" w:rsidRPr="009100B6" w:rsidRDefault="0092324D" w:rsidP="0092324D">
      <w:pPr>
        <w:pStyle w:val="ConsPlusNormal"/>
        <w:ind w:firstLine="709"/>
        <w:jc w:val="both"/>
        <w:rPr>
          <w:rFonts w:ascii="Times New Roman" w:hAnsi="Times New Roman" w:cs="Times New Roman"/>
          <w:sz w:val="28"/>
          <w:szCs w:val="28"/>
        </w:rPr>
      </w:pPr>
      <w:r w:rsidRPr="009100B6">
        <w:rPr>
          <w:rFonts w:ascii="Times New Roman" w:hAnsi="Times New Roman" w:cs="Times New Roman"/>
          <w:sz w:val="28"/>
          <w:szCs w:val="28"/>
        </w:rPr>
        <w:t xml:space="preserve">За несоблюдение указанных требований Правил противопожарного режима сотрудниками надзорной деятельности могут приниматься меры административного наказания: </w:t>
      </w:r>
    </w:p>
    <w:p w:rsidR="0092324D" w:rsidRPr="009100B6" w:rsidRDefault="0092324D" w:rsidP="0092324D">
      <w:pPr>
        <w:pStyle w:val="a3"/>
        <w:tabs>
          <w:tab w:val="num" w:pos="709"/>
        </w:tabs>
        <w:suppressAutoHyphens/>
        <w:ind w:firstLine="709"/>
        <w:rPr>
          <w:b/>
          <w:bCs/>
          <w:i/>
          <w:iCs/>
          <w:sz w:val="28"/>
          <w:szCs w:val="28"/>
        </w:rPr>
      </w:pPr>
      <w:r w:rsidRPr="009100B6">
        <w:rPr>
          <w:b/>
          <w:bCs/>
          <w:i/>
          <w:iCs/>
          <w:sz w:val="28"/>
          <w:szCs w:val="28"/>
        </w:rPr>
        <w:t xml:space="preserve">по части 1 статьи 20.4 </w:t>
      </w:r>
      <w:proofErr w:type="spellStart"/>
      <w:r w:rsidRPr="009100B6">
        <w:rPr>
          <w:b/>
          <w:bCs/>
          <w:i/>
          <w:iCs/>
          <w:sz w:val="28"/>
          <w:szCs w:val="28"/>
        </w:rPr>
        <w:t>КоАП</w:t>
      </w:r>
      <w:proofErr w:type="spellEnd"/>
      <w:r w:rsidRPr="009100B6">
        <w:rPr>
          <w:b/>
          <w:bCs/>
          <w:i/>
          <w:iCs/>
          <w:sz w:val="28"/>
          <w:szCs w:val="28"/>
        </w:rPr>
        <w:t xml:space="preserve"> РФ</w:t>
      </w:r>
    </w:p>
    <w:p w:rsidR="0092324D" w:rsidRDefault="0092324D" w:rsidP="0092324D">
      <w:pPr>
        <w:autoSpaceDE w:val="0"/>
        <w:autoSpaceDN w:val="0"/>
        <w:adjustRightInd w:val="0"/>
        <w:spacing w:line="240" w:lineRule="auto"/>
        <w:ind w:firstLine="709"/>
        <w:jc w:val="both"/>
        <w:rPr>
          <w:rFonts w:eastAsia="Calibri"/>
          <w:bCs/>
          <w:iCs/>
          <w:sz w:val="28"/>
          <w:szCs w:val="28"/>
        </w:rPr>
      </w:pPr>
      <w:proofErr w:type="gramStart"/>
      <w:r w:rsidRPr="009100B6">
        <w:rPr>
          <w:rFonts w:eastAsia="Calibri"/>
          <w:bCs/>
          <w:iCs/>
          <w:sz w:val="28"/>
          <w:szCs w:val="28"/>
        </w:rPr>
        <w:t xml:space="preserve">Нарушение требований пожарной безопасности, за исключением случаев, предусмотренных </w:t>
      </w:r>
      <w:hyperlink r:id="rId11" w:history="1">
        <w:r w:rsidRPr="009100B6">
          <w:rPr>
            <w:rFonts w:eastAsia="Calibri"/>
            <w:bCs/>
            <w:iCs/>
            <w:sz w:val="28"/>
            <w:szCs w:val="28"/>
          </w:rPr>
          <w:t>статьями 8.32</w:t>
        </w:r>
      </w:hyperlink>
      <w:r w:rsidRPr="009100B6">
        <w:rPr>
          <w:rFonts w:eastAsia="Calibri"/>
          <w:bCs/>
          <w:iCs/>
          <w:sz w:val="28"/>
          <w:szCs w:val="28"/>
        </w:rPr>
        <w:t xml:space="preserve">, </w:t>
      </w:r>
      <w:hyperlink r:id="rId12" w:history="1">
        <w:r w:rsidRPr="009100B6">
          <w:rPr>
            <w:rFonts w:eastAsia="Calibri"/>
            <w:bCs/>
            <w:iCs/>
            <w:sz w:val="28"/>
            <w:szCs w:val="28"/>
          </w:rPr>
          <w:t>11.16</w:t>
        </w:r>
      </w:hyperlink>
      <w:r w:rsidRPr="009100B6">
        <w:rPr>
          <w:rFonts w:eastAsia="Calibri"/>
          <w:bCs/>
          <w:iCs/>
          <w:sz w:val="28"/>
          <w:szCs w:val="28"/>
        </w:rPr>
        <w:t xml:space="preserve"> настоящего Кодекса и </w:t>
      </w:r>
      <w:hyperlink r:id="rId13" w:history="1">
        <w:r w:rsidRPr="009100B6">
          <w:rPr>
            <w:rFonts w:eastAsia="Calibri"/>
            <w:bCs/>
            <w:iCs/>
            <w:sz w:val="28"/>
            <w:szCs w:val="28"/>
          </w:rPr>
          <w:t>частями 3</w:t>
        </w:r>
      </w:hyperlink>
      <w:r w:rsidRPr="009100B6">
        <w:rPr>
          <w:rFonts w:eastAsia="Calibri"/>
          <w:bCs/>
          <w:iCs/>
          <w:sz w:val="28"/>
          <w:szCs w:val="28"/>
        </w:rPr>
        <w:t xml:space="preserve"> - </w:t>
      </w:r>
      <w:hyperlink r:id="rId14" w:history="1">
        <w:r w:rsidRPr="009100B6">
          <w:rPr>
            <w:rFonts w:eastAsia="Calibri"/>
            <w:bCs/>
            <w:iCs/>
            <w:sz w:val="28"/>
            <w:szCs w:val="28"/>
          </w:rPr>
          <w:t>8</w:t>
        </w:r>
      </w:hyperlink>
      <w:r w:rsidRPr="009100B6">
        <w:rPr>
          <w:rFonts w:eastAsia="Calibri"/>
          <w:bCs/>
          <w:iCs/>
          <w:sz w:val="28"/>
          <w:szCs w:val="28"/>
        </w:rPr>
        <w:t xml:space="preserve"> настоящей статьи, 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roofErr w:type="gramEnd"/>
    </w:p>
    <w:p w:rsidR="0092324D" w:rsidRPr="009100B6" w:rsidRDefault="0092324D" w:rsidP="0092324D">
      <w:pPr>
        <w:autoSpaceDE w:val="0"/>
        <w:autoSpaceDN w:val="0"/>
        <w:adjustRightInd w:val="0"/>
        <w:spacing w:line="240" w:lineRule="auto"/>
        <w:ind w:firstLine="709"/>
        <w:jc w:val="both"/>
        <w:rPr>
          <w:rFonts w:eastAsia="Calibri"/>
          <w:bCs/>
          <w:iCs/>
          <w:sz w:val="28"/>
          <w:szCs w:val="28"/>
        </w:rPr>
      </w:pPr>
      <w:r w:rsidRPr="009100B6">
        <w:rPr>
          <w:b/>
          <w:bCs/>
          <w:i/>
          <w:iCs/>
          <w:sz w:val="28"/>
          <w:szCs w:val="28"/>
        </w:rPr>
        <w:t xml:space="preserve">по части 2 статьи 20.4 </w:t>
      </w:r>
      <w:proofErr w:type="spellStart"/>
      <w:r w:rsidRPr="009100B6">
        <w:rPr>
          <w:b/>
          <w:bCs/>
          <w:i/>
          <w:iCs/>
          <w:sz w:val="28"/>
          <w:szCs w:val="28"/>
        </w:rPr>
        <w:t>КоАП</w:t>
      </w:r>
      <w:proofErr w:type="spellEnd"/>
      <w:r w:rsidRPr="009100B6">
        <w:rPr>
          <w:b/>
          <w:bCs/>
          <w:i/>
          <w:iCs/>
          <w:sz w:val="28"/>
          <w:szCs w:val="28"/>
        </w:rPr>
        <w:t xml:space="preserve"> РФ</w:t>
      </w:r>
      <w:proofErr w:type="gramStart"/>
      <w:r w:rsidRPr="009100B6">
        <w:rPr>
          <w:b/>
          <w:bCs/>
          <w:i/>
          <w:iCs/>
          <w:sz w:val="28"/>
          <w:szCs w:val="28"/>
        </w:rPr>
        <w:t xml:space="preserve"> </w:t>
      </w:r>
      <w:r w:rsidRPr="009100B6">
        <w:rPr>
          <w:rFonts w:eastAsia="Calibri"/>
          <w:bCs/>
          <w:iCs/>
          <w:sz w:val="28"/>
          <w:szCs w:val="28"/>
        </w:rPr>
        <w:t>Т</w:t>
      </w:r>
      <w:proofErr w:type="gramEnd"/>
      <w:r w:rsidRPr="009100B6">
        <w:rPr>
          <w:rFonts w:eastAsia="Calibri"/>
          <w:bCs/>
          <w:iCs/>
          <w:sz w:val="28"/>
          <w:szCs w:val="28"/>
        </w:rPr>
        <w:t xml:space="preserve">е же действия, совершенные в условиях </w:t>
      </w:r>
      <w:hyperlink r:id="rId15" w:history="1">
        <w:r w:rsidRPr="009100B6">
          <w:rPr>
            <w:rFonts w:eastAsia="Calibri"/>
            <w:bCs/>
            <w:iCs/>
            <w:sz w:val="28"/>
            <w:szCs w:val="28"/>
          </w:rPr>
          <w:t>особого противопожарного режима</w:t>
        </w:r>
      </w:hyperlink>
      <w:r w:rsidRPr="009100B6">
        <w:rPr>
          <w:rFonts w:eastAsia="Calibri"/>
          <w:bCs/>
          <w:iCs/>
          <w:sz w:val="28"/>
          <w:szCs w:val="28"/>
        </w:rPr>
        <w:t xml:space="preserve">, </w:t>
      </w:r>
    </w:p>
    <w:p w:rsidR="0092324D" w:rsidRDefault="0092324D" w:rsidP="0092324D">
      <w:pPr>
        <w:autoSpaceDE w:val="0"/>
        <w:autoSpaceDN w:val="0"/>
        <w:adjustRightInd w:val="0"/>
        <w:spacing w:line="240" w:lineRule="auto"/>
        <w:ind w:firstLine="709"/>
        <w:jc w:val="both"/>
        <w:rPr>
          <w:rFonts w:eastAsia="Calibri"/>
          <w:bCs/>
          <w:iCs/>
          <w:sz w:val="28"/>
          <w:szCs w:val="28"/>
        </w:rPr>
      </w:pPr>
      <w:r w:rsidRPr="009100B6">
        <w:rPr>
          <w:rFonts w:eastAsia="Calibri"/>
          <w:bCs/>
          <w:iCs/>
          <w:sz w:val="28"/>
          <w:szCs w:val="28"/>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92324D" w:rsidRPr="009100B6" w:rsidRDefault="0092324D" w:rsidP="0092324D">
      <w:pPr>
        <w:autoSpaceDE w:val="0"/>
        <w:autoSpaceDN w:val="0"/>
        <w:adjustRightInd w:val="0"/>
        <w:spacing w:line="240" w:lineRule="auto"/>
        <w:ind w:firstLine="709"/>
        <w:jc w:val="both"/>
        <w:rPr>
          <w:b/>
          <w:sz w:val="28"/>
          <w:szCs w:val="28"/>
        </w:rPr>
      </w:pPr>
      <w:r w:rsidRPr="009100B6">
        <w:rPr>
          <w:sz w:val="28"/>
          <w:szCs w:val="28"/>
        </w:rPr>
        <w:t xml:space="preserve">В соответствии с указанием </w:t>
      </w:r>
      <w:proofErr w:type="spellStart"/>
      <w:r w:rsidRPr="009100B6">
        <w:rPr>
          <w:sz w:val="28"/>
          <w:szCs w:val="28"/>
        </w:rPr>
        <w:t>УНДиПР</w:t>
      </w:r>
      <w:proofErr w:type="spellEnd"/>
      <w:r w:rsidRPr="009100B6">
        <w:rPr>
          <w:sz w:val="28"/>
          <w:szCs w:val="28"/>
        </w:rPr>
        <w:t xml:space="preserve"> ГУ МЧС России по Новосибирской области от 16 апреля 2015 года № 875-3-1-16 в ежесуточном режиме проводится работа по уточнению сведений космического мониторинга термических точек, а также организованы рейдовые мероприятия в целях </w:t>
      </w:r>
      <w:proofErr w:type="gramStart"/>
      <w:r w:rsidRPr="009100B6">
        <w:rPr>
          <w:sz w:val="28"/>
          <w:szCs w:val="28"/>
        </w:rPr>
        <w:t>выявления фактов преднамеренного пуска палов травы</w:t>
      </w:r>
      <w:proofErr w:type="gramEnd"/>
      <w:r w:rsidRPr="009100B6">
        <w:rPr>
          <w:sz w:val="28"/>
          <w:szCs w:val="28"/>
        </w:rPr>
        <w:t xml:space="preserve">. </w:t>
      </w:r>
    </w:p>
    <w:p w:rsidR="0092324D" w:rsidRPr="009100B6" w:rsidRDefault="0092324D" w:rsidP="0092324D">
      <w:pPr>
        <w:widowControl w:val="0"/>
        <w:autoSpaceDE w:val="0"/>
        <w:autoSpaceDN w:val="0"/>
        <w:adjustRightInd w:val="0"/>
        <w:spacing w:line="240" w:lineRule="auto"/>
        <w:ind w:firstLine="540"/>
        <w:jc w:val="center"/>
        <w:outlineLvl w:val="0"/>
        <w:rPr>
          <w:sz w:val="28"/>
          <w:szCs w:val="28"/>
        </w:rPr>
      </w:pPr>
      <w:r w:rsidRPr="009100B6">
        <w:rPr>
          <w:b/>
          <w:sz w:val="28"/>
          <w:szCs w:val="28"/>
        </w:rPr>
        <w:t xml:space="preserve">Полномочия должностных лиц </w:t>
      </w:r>
      <w:proofErr w:type="spellStart"/>
      <w:r w:rsidRPr="009100B6">
        <w:rPr>
          <w:b/>
          <w:sz w:val="28"/>
          <w:szCs w:val="28"/>
        </w:rPr>
        <w:t>УНДиПР</w:t>
      </w:r>
      <w:proofErr w:type="spellEnd"/>
      <w:r w:rsidRPr="009100B6">
        <w:rPr>
          <w:b/>
          <w:sz w:val="28"/>
          <w:szCs w:val="28"/>
        </w:rPr>
        <w:t xml:space="preserve"> ГУ МЧС России по Новосибирской области по пресечению преступлений и административных правонарушений в лесах и на землях, прилегающих к лесным массивам.</w:t>
      </w:r>
    </w:p>
    <w:p w:rsidR="0092324D" w:rsidRPr="009100B6" w:rsidRDefault="0092324D" w:rsidP="0092324D">
      <w:pPr>
        <w:widowControl w:val="0"/>
        <w:autoSpaceDE w:val="0"/>
        <w:autoSpaceDN w:val="0"/>
        <w:adjustRightInd w:val="0"/>
        <w:spacing w:line="240" w:lineRule="auto"/>
        <w:ind w:firstLine="709"/>
        <w:jc w:val="both"/>
        <w:rPr>
          <w:sz w:val="28"/>
          <w:szCs w:val="28"/>
        </w:rPr>
      </w:pPr>
      <w:r w:rsidRPr="009100B6">
        <w:rPr>
          <w:sz w:val="28"/>
          <w:szCs w:val="28"/>
        </w:rPr>
        <w:t xml:space="preserve">Дознаватели органов ГПН наделены правом расследовать преступления, предусмотренные </w:t>
      </w:r>
      <w:proofErr w:type="gramStart"/>
      <w:r w:rsidRPr="009100B6">
        <w:rPr>
          <w:sz w:val="28"/>
          <w:szCs w:val="28"/>
        </w:rPr>
        <w:t>ч</w:t>
      </w:r>
      <w:proofErr w:type="gramEnd"/>
      <w:r w:rsidRPr="009100B6">
        <w:rPr>
          <w:sz w:val="28"/>
          <w:szCs w:val="28"/>
        </w:rPr>
        <w:t>.1 и ч.2 ст.261 Уголовного кодекса РФ.</w:t>
      </w:r>
    </w:p>
    <w:p w:rsidR="0092324D" w:rsidRPr="009100B6" w:rsidRDefault="0092324D" w:rsidP="0092324D">
      <w:pPr>
        <w:widowControl w:val="0"/>
        <w:autoSpaceDE w:val="0"/>
        <w:autoSpaceDN w:val="0"/>
        <w:adjustRightInd w:val="0"/>
        <w:spacing w:line="240" w:lineRule="auto"/>
        <w:ind w:firstLine="709"/>
        <w:jc w:val="both"/>
        <w:rPr>
          <w:sz w:val="28"/>
          <w:szCs w:val="28"/>
        </w:rPr>
      </w:pPr>
      <w:r w:rsidRPr="009100B6">
        <w:rPr>
          <w:sz w:val="28"/>
          <w:szCs w:val="28"/>
        </w:rPr>
        <w:lastRenderedPageBreak/>
        <w:t>Статья 261. Уничтожение или повреждение лесных насаждений</w:t>
      </w:r>
    </w:p>
    <w:p w:rsidR="0092324D" w:rsidRPr="009100B6" w:rsidRDefault="0092324D" w:rsidP="0092324D">
      <w:pPr>
        <w:widowControl w:val="0"/>
        <w:autoSpaceDE w:val="0"/>
        <w:autoSpaceDN w:val="0"/>
        <w:adjustRightInd w:val="0"/>
        <w:spacing w:line="240" w:lineRule="auto"/>
        <w:ind w:firstLine="709"/>
        <w:jc w:val="both"/>
        <w:rPr>
          <w:sz w:val="28"/>
          <w:szCs w:val="28"/>
        </w:rPr>
      </w:pPr>
      <w:bookmarkStart w:id="0" w:name="Par4"/>
      <w:bookmarkEnd w:id="0"/>
      <w:r w:rsidRPr="009100B6">
        <w:rPr>
          <w:sz w:val="28"/>
          <w:szCs w:val="28"/>
        </w:rPr>
        <w:t xml:space="preserve">1. Уничтожение или повреждение лесных насаждений и иных насаждений в результате </w:t>
      </w:r>
      <w:hyperlink r:id="rId16" w:history="1">
        <w:r w:rsidRPr="009100B6">
          <w:rPr>
            <w:sz w:val="28"/>
            <w:szCs w:val="28"/>
          </w:rPr>
          <w:t>неосторожного обращения</w:t>
        </w:r>
      </w:hyperlink>
      <w:r w:rsidRPr="009100B6">
        <w:rPr>
          <w:sz w:val="28"/>
          <w:szCs w:val="28"/>
        </w:rPr>
        <w:t xml:space="preserve"> с огнем или иными источниками повышенной опасности -</w:t>
      </w:r>
    </w:p>
    <w:p w:rsidR="0092324D" w:rsidRPr="009100B6" w:rsidRDefault="0092324D" w:rsidP="0092324D">
      <w:pPr>
        <w:widowControl w:val="0"/>
        <w:autoSpaceDE w:val="0"/>
        <w:autoSpaceDN w:val="0"/>
        <w:adjustRightInd w:val="0"/>
        <w:spacing w:line="240" w:lineRule="auto"/>
        <w:ind w:firstLine="709"/>
        <w:jc w:val="both"/>
        <w:rPr>
          <w:sz w:val="28"/>
          <w:szCs w:val="28"/>
        </w:rPr>
      </w:pPr>
      <w:proofErr w:type="gramStart"/>
      <w:r w:rsidRPr="009100B6">
        <w:rPr>
          <w:sz w:val="28"/>
          <w:szCs w:val="28"/>
        </w:rPr>
        <w:t>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roofErr w:type="gramEnd"/>
    </w:p>
    <w:p w:rsidR="0092324D" w:rsidRPr="009100B6" w:rsidRDefault="0092324D" w:rsidP="0092324D">
      <w:pPr>
        <w:widowControl w:val="0"/>
        <w:autoSpaceDE w:val="0"/>
        <w:autoSpaceDN w:val="0"/>
        <w:adjustRightInd w:val="0"/>
        <w:spacing w:line="240" w:lineRule="auto"/>
        <w:ind w:firstLine="709"/>
        <w:jc w:val="both"/>
        <w:rPr>
          <w:sz w:val="28"/>
          <w:szCs w:val="28"/>
        </w:rPr>
      </w:pPr>
      <w:r w:rsidRPr="009100B6">
        <w:rPr>
          <w:sz w:val="28"/>
          <w:szCs w:val="28"/>
        </w:rPr>
        <w:t xml:space="preserve">2. Деяния, предусмотренные </w:t>
      </w:r>
      <w:hyperlink w:anchor="Par4" w:history="1">
        <w:r w:rsidRPr="009100B6">
          <w:rPr>
            <w:sz w:val="28"/>
            <w:szCs w:val="28"/>
          </w:rPr>
          <w:t>частью первой</w:t>
        </w:r>
      </w:hyperlink>
      <w:r w:rsidRPr="009100B6">
        <w:rPr>
          <w:sz w:val="28"/>
          <w:szCs w:val="28"/>
        </w:rPr>
        <w:t xml:space="preserve"> настоящей статьи, если они причинили крупный ущерб, -</w:t>
      </w:r>
    </w:p>
    <w:p w:rsidR="0092324D" w:rsidRPr="009100B6" w:rsidRDefault="0092324D" w:rsidP="0092324D">
      <w:pPr>
        <w:widowControl w:val="0"/>
        <w:autoSpaceDE w:val="0"/>
        <w:autoSpaceDN w:val="0"/>
        <w:adjustRightInd w:val="0"/>
        <w:spacing w:line="240" w:lineRule="auto"/>
        <w:ind w:firstLine="709"/>
        <w:jc w:val="both"/>
        <w:rPr>
          <w:sz w:val="28"/>
          <w:szCs w:val="28"/>
        </w:rPr>
      </w:pPr>
      <w:proofErr w:type="gramStart"/>
      <w:r w:rsidRPr="009100B6">
        <w:rPr>
          <w:sz w:val="28"/>
          <w:szCs w:val="28"/>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roofErr w:type="gramEnd"/>
    </w:p>
    <w:p w:rsidR="0092324D" w:rsidRPr="009100B6" w:rsidRDefault="0092324D" w:rsidP="0092324D">
      <w:pPr>
        <w:widowControl w:val="0"/>
        <w:autoSpaceDE w:val="0"/>
        <w:autoSpaceDN w:val="0"/>
        <w:adjustRightInd w:val="0"/>
        <w:spacing w:line="240" w:lineRule="auto"/>
        <w:ind w:firstLine="709"/>
        <w:jc w:val="both"/>
        <w:rPr>
          <w:sz w:val="28"/>
          <w:szCs w:val="28"/>
        </w:rPr>
      </w:pPr>
      <w:bookmarkStart w:id="1" w:name="Par10"/>
      <w:bookmarkEnd w:id="1"/>
      <w:r w:rsidRPr="009100B6">
        <w:rPr>
          <w:sz w:val="28"/>
          <w:szCs w:val="28"/>
        </w:rPr>
        <w:t>Примечание. 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превышает пятьдесят тысяч рублей.</w:t>
      </w:r>
    </w:p>
    <w:p w:rsidR="00B17516" w:rsidRDefault="00B17516" w:rsidP="0092324D">
      <w:pPr>
        <w:spacing w:line="240" w:lineRule="auto"/>
      </w:pPr>
    </w:p>
    <w:sectPr w:rsidR="00B17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2324D"/>
    <w:rsid w:val="0092324D"/>
    <w:rsid w:val="00B17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324D"/>
    <w:pPr>
      <w:spacing w:after="0" w:line="240" w:lineRule="auto"/>
      <w:ind w:firstLine="702"/>
      <w:jc w:val="both"/>
    </w:pPr>
    <w:rPr>
      <w:rFonts w:ascii="Times New Roman" w:eastAsia="Times New Roman" w:hAnsi="Times New Roman" w:cs="Times New Roman"/>
      <w:sz w:val="26"/>
      <w:szCs w:val="26"/>
    </w:rPr>
  </w:style>
  <w:style w:type="character" w:customStyle="1" w:styleId="a4">
    <w:name w:val="Основной текст с отступом Знак"/>
    <w:basedOn w:val="a0"/>
    <w:link w:val="a3"/>
    <w:rsid w:val="0092324D"/>
    <w:rPr>
      <w:rFonts w:ascii="Times New Roman" w:eastAsia="Times New Roman" w:hAnsi="Times New Roman" w:cs="Times New Roman"/>
      <w:sz w:val="26"/>
      <w:szCs w:val="26"/>
    </w:rPr>
  </w:style>
  <w:style w:type="paragraph" w:customStyle="1" w:styleId="ConsPlusNormal">
    <w:name w:val="ConsPlusNormal"/>
    <w:rsid w:val="0092324D"/>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07B2C4A4D4DDFB74CF8897A1538C8CE4289338307BAFFCDD2EC9AADE04A4B9EAA36A8C12DEB062Ed6F" TargetMode="External"/><Relationship Id="rId13" Type="http://schemas.openxmlformats.org/officeDocument/2006/relationships/hyperlink" Target="consultantplus://offline/ref=D6F294179751615EB2A64ADF9C4D1FFCFABE798018B4AA9EA662F4786F43E36380C2E1C8039ADB65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0A07B2C4A4D4DDFB74CF8897A1538C8CE4289338307BAFFCDD2EC9AADE04A4B9EAA36A8C12DEB062Ed6F" TargetMode="External"/><Relationship Id="rId12" Type="http://schemas.openxmlformats.org/officeDocument/2006/relationships/hyperlink" Target="consultantplus://offline/ref=D6F294179751615EB2A64ADF9C4D1FFCFABE798018B4AA9EA662F4786F43E36380C2E1CB0093DB62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F3C8718A27D389F2EFF12517666D2E0E4A9036BB2C490CD90FE25D78DBEC6EC68A21D416C1E2FE15B2FF" TargetMode="External"/><Relationship Id="rId1" Type="http://schemas.openxmlformats.org/officeDocument/2006/relationships/styles" Target="styles.xml"/><Relationship Id="rId6" Type="http://schemas.openxmlformats.org/officeDocument/2006/relationships/hyperlink" Target="consultantplus://offline/ref=D7969F646BC063957907B9312997C565FB63FBA1F43323A4033854549898B3BE5DE0C2B5AE3EF49Aq5cDF" TargetMode="External"/><Relationship Id="rId11" Type="http://schemas.openxmlformats.org/officeDocument/2006/relationships/hyperlink" Target="consultantplus://offline/ref=D6F294179751615EB2A64ADF9C4D1FFCFABE798018B4AA9EA662F4786F43E36380C2E1C80190DB65E" TargetMode="External"/><Relationship Id="rId5" Type="http://schemas.openxmlformats.org/officeDocument/2006/relationships/hyperlink" Target="consultantplus://offline/ref=D7969F646BC063957907B9312997C565FB63FBA1F43323A4033854549898B3BE5DE0C2B5AE3EF796q5cDF" TargetMode="External"/><Relationship Id="rId15" Type="http://schemas.openxmlformats.org/officeDocument/2006/relationships/hyperlink" Target="consultantplus://offline/ref=1FDD29D78C3932E2FA7CF77F76C8CF987B31C12D3E5C6CE6355A554418A8F2DFCCF3DF9ECEAE96F6e0A7F" TargetMode="External"/><Relationship Id="rId10" Type="http://schemas.openxmlformats.org/officeDocument/2006/relationships/hyperlink" Target="consultantplus://offline/ref=1A9F8824274DF4488A5E0975754A6F112425AA0975211F690973465E51ED3BA595152BA70B15B0D8WFe1F" TargetMode="External"/><Relationship Id="rId4" Type="http://schemas.openxmlformats.org/officeDocument/2006/relationships/hyperlink" Target="consultantplus://offline/ref=D7969F646BC063957907B9312997C565FB63FBA1F43323A4033854549898B3BE5DE0C2B5AE3EF297q5c8F" TargetMode="External"/><Relationship Id="rId9" Type="http://schemas.openxmlformats.org/officeDocument/2006/relationships/hyperlink" Target="consultantplus://offline/ref=1A9F8824274DF4488A5E0975754A6F112425AA0D71261F690973465E51ED3BA595152BA40AW1eCF" TargetMode="External"/><Relationship Id="rId14" Type="http://schemas.openxmlformats.org/officeDocument/2006/relationships/hyperlink" Target="consultantplus://offline/ref=D6F294179751615EB2A64ADF9C4D1FFCFABE798018B4AA9EA662F4786F43E36380C2E1C80293DB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1992</Words>
  <Characters>11357</Characters>
  <Application>Microsoft Office Word</Application>
  <DocSecurity>0</DocSecurity>
  <Lines>94</Lines>
  <Paragraphs>26</Paragraphs>
  <ScaleCrop>false</ScaleCrop>
  <Company>Grizli777</Company>
  <LinksUpToDate>false</LinksUpToDate>
  <CharactersWithSpaces>13323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сельсовет</cp:lastModifiedBy>
  <cp:revision>2</cp:revision>
  <dcterms:created xsi:type="dcterms:W3CDTF">2015-05-08T04:03:00Z</dcterms:created>
  <dcterms:modified xsi:type="dcterms:W3CDTF">2015-05-08T04:05:00Z</dcterms:modified>
</cp:coreProperties>
</file>