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35" w:rsidRPr="00D8271B" w:rsidRDefault="00F05335" w:rsidP="00F05335">
      <w:pPr>
        <w:shd w:val="clear" w:color="auto" w:fill="FFFFFF"/>
        <w:spacing w:before="180" w:after="180" w:line="240" w:lineRule="auto"/>
        <w:jc w:val="right"/>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i/>
          <w:iCs/>
          <w:color w:val="000000"/>
          <w:sz w:val="18"/>
        </w:rPr>
        <w:t>Приложение</w:t>
      </w:r>
    </w:p>
    <w:p w:rsidR="00F05335" w:rsidRPr="00D8271B" w:rsidRDefault="00F05335" w:rsidP="00F05335">
      <w:pPr>
        <w:shd w:val="clear" w:color="auto" w:fill="FFFFFF"/>
        <w:spacing w:before="180" w:after="180" w:line="240" w:lineRule="auto"/>
        <w:jc w:val="right"/>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i/>
          <w:iCs/>
          <w:color w:val="000000"/>
          <w:sz w:val="18"/>
        </w:rPr>
        <w:t>к решению первой сессии пятого созыва</w:t>
      </w:r>
    </w:p>
    <w:p w:rsidR="00F05335" w:rsidRPr="00D8271B" w:rsidRDefault="00F05335" w:rsidP="00F05335">
      <w:pPr>
        <w:shd w:val="clear" w:color="auto" w:fill="FFFFFF"/>
        <w:spacing w:before="180" w:after="180" w:line="240" w:lineRule="auto"/>
        <w:jc w:val="right"/>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i/>
          <w:iCs/>
          <w:color w:val="000000"/>
          <w:sz w:val="18"/>
        </w:rPr>
        <w:t>Совета депутатов Казачемысского сельсовета</w:t>
      </w:r>
    </w:p>
    <w:p w:rsidR="00F05335" w:rsidRPr="00D8271B" w:rsidRDefault="00F05335" w:rsidP="00F05335">
      <w:pPr>
        <w:shd w:val="clear" w:color="auto" w:fill="FFFFFF"/>
        <w:spacing w:before="180" w:after="180" w:line="240" w:lineRule="auto"/>
        <w:jc w:val="right"/>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i/>
          <w:iCs/>
          <w:color w:val="000000"/>
          <w:sz w:val="18"/>
        </w:rPr>
        <w:t>от 0</w:t>
      </w:r>
      <w:r w:rsidR="00C71E6F">
        <w:rPr>
          <w:rFonts w:ascii="Times New Roman" w:eastAsia="Times New Roman" w:hAnsi="Times New Roman" w:cs="Times New Roman"/>
          <w:i/>
          <w:iCs/>
          <w:color w:val="000000"/>
          <w:sz w:val="18"/>
        </w:rPr>
        <w:t>6</w:t>
      </w:r>
      <w:r w:rsidRPr="00D8271B">
        <w:rPr>
          <w:rFonts w:ascii="Times New Roman" w:eastAsia="Times New Roman" w:hAnsi="Times New Roman" w:cs="Times New Roman"/>
          <w:i/>
          <w:iCs/>
          <w:color w:val="000000"/>
          <w:sz w:val="18"/>
        </w:rPr>
        <w:t xml:space="preserve">.10.2015 № </w:t>
      </w:r>
      <w:r w:rsidR="00C71E6F">
        <w:rPr>
          <w:rFonts w:ascii="Times New Roman" w:eastAsia="Times New Roman" w:hAnsi="Times New Roman" w:cs="Times New Roman"/>
          <w:i/>
          <w:iCs/>
          <w:color w:val="000000"/>
          <w:sz w:val="18"/>
        </w:rPr>
        <w:t>5А</w:t>
      </w:r>
    </w:p>
    <w:p w:rsidR="00F05335" w:rsidRPr="00D8271B" w:rsidRDefault="00F05335" w:rsidP="00F05335">
      <w:pPr>
        <w:shd w:val="clear" w:color="auto" w:fill="FFFFFF"/>
        <w:spacing w:before="180" w:after="180" w:line="240" w:lineRule="auto"/>
        <w:jc w:val="right"/>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i/>
          <w:iCs/>
          <w:color w:val="000000"/>
          <w:sz w:val="18"/>
        </w:rPr>
        <w:t>ВНЕСЕНЫ ИЗМЕНЕНИЯ:</w:t>
      </w:r>
    </w:p>
    <w:p w:rsidR="00F05335" w:rsidRPr="00D8271B" w:rsidRDefault="00F05335" w:rsidP="00F05335">
      <w:pPr>
        <w:shd w:val="clear" w:color="auto" w:fill="FFFFFF"/>
        <w:spacing w:before="180" w:after="180" w:line="240" w:lineRule="auto"/>
        <w:jc w:val="right"/>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i/>
          <w:iCs/>
          <w:color w:val="000000"/>
          <w:sz w:val="18"/>
        </w:rPr>
        <w:t>Решением второй сессии пятого созыва</w:t>
      </w:r>
    </w:p>
    <w:p w:rsidR="00F05335" w:rsidRPr="00D8271B" w:rsidRDefault="00F05335" w:rsidP="00F05335">
      <w:pPr>
        <w:shd w:val="clear" w:color="auto" w:fill="FFFFFF"/>
        <w:spacing w:before="180" w:after="180" w:line="240" w:lineRule="auto"/>
        <w:jc w:val="right"/>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i/>
          <w:iCs/>
          <w:color w:val="000000"/>
          <w:sz w:val="18"/>
        </w:rPr>
        <w:t>Совета депутато</w:t>
      </w:r>
      <w:r w:rsidR="00C71E6F">
        <w:rPr>
          <w:rFonts w:ascii="Times New Roman" w:eastAsia="Times New Roman" w:hAnsi="Times New Roman" w:cs="Times New Roman"/>
          <w:i/>
          <w:iCs/>
          <w:color w:val="000000"/>
          <w:sz w:val="18"/>
        </w:rPr>
        <w:t>в Казачемысского сельсовета от 24</w:t>
      </w:r>
      <w:r w:rsidRPr="00D8271B">
        <w:rPr>
          <w:rFonts w:ascii="Times New Roman" w:eastAsia="Times New Roman" w:hAnsi="Times New Roman" w:cs="Times New Roman"/>
          <w:i/>
          <w:iCs/>
          <w:color w:val="000000"/>
          <w:sz w:val="18"/>
        </w:rPr>
        <w:t xml:space="preserve">.11.2015 № </w:t>
      </w:r>
      <w:r w:rsidR="00C71E6F">
        <w:rPr>
          <w:rFonts w:ascii="Times New Roman" w:eastAsia="Times New Roman" w:hAnsi="Times New Roman" w:cs="Times New Roman"/>
          <w:i/>
          <w:iCs/>
          <w:color w:val="000000"/>
          <w:sz w:val="18"/>
        </w:rPr>
        <w:t>8А</w:t>
      </w:r>
    </w:p>
    <w:p w:rsidR="00F05335" w:rsidRPr="00D8271B" w:rsidRDefault="00F05335" w:rsidP="00F05335">
      <w:pPr>
        <w:shd w:val="clear" w:color="auto" w:fill="FFFFFF"/>
        <w:spacing w:before="180" w:after="180" w:line="240" w:lineRule="auto"/>
        <w:jc w:val="center"/>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b/>
          <w:bCs/>
          <w:color w:val="000000"/>
          <w:sz w:val="18"/>
        </w:rPr>
        <w:t>РЕГЛАМЕНТ</w:t>
      </w:r>
    </w:p>
    <w:p w:rsidR="00F05335" w:rsidRPr="00D8271B" w:rsidRDefault="00F05335" w:rsidP="00F05335">
      <w:pPr>
        <w:shd w:val="clear" w:color="auto" w:fill="FFFFFF"/>
        <w:spacing w:before="180" w:after="180" w:line="240" w:lineRule="auto"/>
        <w:jc w:val="center"/>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b/>
          <w:bCs/>
          <w:color w:val="000000"/>
          <w:sz w:val="18"/>
        </w:rPr>
        <w:t>СОВЕТА ДЕПУТАТОВ ПЯТОГО СОЗЫВА</w:t>
      </w:r>
    </w:p>
    <w:p w:rsidR="00F05335" w:rsidRPr="00D8271B" w:rsidRDefault="00F05335" w:rsidP="00F05335">
      <w:pPr>
        <w:shd w:val="clear" w:color="auto" w:fill="FFFFFF"/>
        <w:spacing w:before="180" w:after="180" w:line="240" w:lineRule="auto"/>
        <w:jc w:val="center"/>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b/>
          <w:bCs/>
          <w:color w:val="000000"/>
          <w:sz w:val="18"/>
        </w:rPr>
        <w:t>КАЗАЧЕМЫССКОГО СЕЛЬСОВЕТА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Регламент Совета депутатов пятого созыва Казачемысского сельсовета (далее по тексту - Регламент) устанавливает:</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xml:space="preserve">       -порядок проведения сессий пятого созыва Совета депутатов Казачемысского сельсовета (далее по тексту </w:t>
      </w:r>
      <w:proofErr w:type="gramStart"/>
      <w:r w:rsidRPr="00D8271B">
        <w:rPr>
          <w:rFonts w:ascii="Times New Roman" w:eastAsia="Times New Roman" w:hAnsi="Times New Roman" w:cs="Times New Roman"/>
          <w:color w:val="000000"/>
          <w:sz w:val="18"/>
          <w:szCs w:val="18"/>
        </w:rPr>
        <w:t>–С</w:t>
      </w:r>
      <w:proofErr w:type="gramEnd"/>
      <w:r w:rsidRPr="00D8271B">
        <w:rPr>
          <w:rFonts w:ascii="Times New Roman" w:eastAsia="Times New Roman" w:hAnsi="Times New Roman" w:cs="Times New Roman"/>
          <w:color w:val="000000"/>
          <w:sz w:val="18"/>
          <w:szCs w:val="18"/>
        </w:rPr>
        <w:t>овет);</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-порядок избрания председателя и заместителя председателя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-порядок подготовки, внесения, рассмотрения проектов решений первой сессии Совета и порядок их принятия.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1. Сессия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2. Сессия правомочна, если на заседании присутствует не менее двух третей от числа депутатов, установленного для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3. Если на сессии присутствует менее двух третей депутатов, то глава Казачемысского сельсовета переносит ее на другое время и извещает об этом депутатов.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В случае если на сессии вновь зарегистрируется менее двух третей депутатов или после регистрации часть депутатов откажется от участия в ее работе, сессия считается правомочной при наличии большинства от числа депутатов, установленного для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2. Порядок проведения сессии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 Сессия Совета открывается и ведется до избрания председателя Совета главой Казачемысского сельсовета (далее по тексту – председательствующий).</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2. После принятия решения об избрании председателя Совета, он председательствует и руководит работой сессии. Председатель Совета после рассмотрения всех вопросов повестки дня объявляет о закрытии сессии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3. Проект повестки дня очередной сессии, подписанной Председателем, с                                                      указанием даты, времени и места проведения сессии, доводится до сведения депутатов не позднее, чем за 10 календарных дней до дня заседания сессии.                                             При рассмотрении исполнения целевых программ Татарского района на территории сельских поселений на сессии Совета депутатов Казачемысского сельсовета информировать и приглашать для участия в работе Совета депутатов Казачемысского сельсовета депутатов районного Совета депутатов, проживающих на территории муниципального образования.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3. Избрание секретаря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На сессии Совета для ведения протокола заседания, записи желающих выступить, регистрации депутатских обращений, заявлений, предложений депутатов, регистрации депутатов, обращений граждан избирается секретарь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4. Протокол сессии</w:t>
      </w:r>
    </w:p>
    <w:p w:rsidR="00F05335" w:rsidRPr="00D8271B" w:rsidRDefault="00F05335" w:rsidP="00F05335">
      <w:pPr>
        <w:numPr>
          <w:ilvl w:val="0"/>
          <w:numId w:val="1"/>
        </w:numPr>
        <w:shd w:val="clear" w:color="auto" w:fill="FFFFFF"/>
        <w:spacing w:before="75" w:after="0" w:line="270" w:lineRule="atLeast"/>
        <w:ind w:left="105"/>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Во время заседания Совета ведется протокол.</w:t>
      </w:r>
    </w:p>
    <w:p w:rsidR="00F05335" w:rsidRPr="00D8271B" w:rsidRDefault="00F05335" w:rsidP="00F05335">
      <w:pPr>
        <w:numPr>
          <w:ilvl w:val="0"/>
          <w:numId w:val="1"/>
        </w:numPr>
        <w:shd w:val="clear" w:color="auto" w:fill="FFFFFF"/>
        <w:spacing w:before="75" w:after="0" w:line="270" w:lineRule="atLeast"/>
        <w:ind w:left="105"/>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Протокол должен содержать:</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-фамилии присутствующих и отсутствующих депутатов Совета с указанием причины отсутствия;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lastRenderedPageBreak/>
        <w:t>-список приглашенных и иных лиц, присутствующих на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-повестку дня;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-информацию по существу рассматриваемых вопросов;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-принятые решения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-результаты голосования;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-письменные депутатские обращения, рассмотренные на заседании;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-письменные предложения и замечания депутатов, переданные председательствующему;</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-письменные предложения и замечания тех депутатов, которые записались для выступления, но не получили слова ввиду прекращения прений;</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-особое мнение депутата или группы депутатов (если такое имеется);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-заявления депутата или группы депутатов (если такие имеются);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-информационные материалы.</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3. Протокол подписывается в течение 10 дней председателем Совета и секретарем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5. Утверждение повестки дня сессии</w:t>
      </w:r>
    </w:p>
    <w:p w:rsidR="00F05335" w:rsidRPr="00D8271B" w:rsidRDefault="00F05335" w:rsidP="00F05335">
      <w:pPr>
        <w:numPr>
          <w:ilvl w:val="0"/>
          <w:numId w:val="2"/>
        </w:numPr>
        <w:shd w:val="clear" w:color="auto" w:fill="FFFFFF"/>
        <w:spacing w:before="75" w:after="0" w:line="270" w:lineRule="atLeast"/>
        <w:ind w:left="105"/>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Совет в начале заседания обсуждает и принимает повестку дня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2. По предложению депутатов в повестку дня могут быть включены вопросы, вносимые непосредственно на сессии Совета. Решение о включении вопросов в повестку дня принимается голосованием по каждому предложению. Решение о включении вопросов в повестку дня считается принятым, если за него проголосовало не менее одной трети от числа депутатов, установленного для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3. После рассмотрения предложений депутатов повестка дня принимается в целом большинством голосов от числа присутствующих депутатов.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4. После утверждения Советом повестки дня обсуждение идет по порядку, установленному повесткой. Изменения в порядке обсуждения вопросов повестки дня принимаются решением Совета, если за него проголосовало большинство депутатов от числа присутствующих на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6. Порядок рассмотрения вопросов на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то каждому докладчику предоставляется до 10 минут.</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2. Выступающим предоставляется: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Для выступлений в прениях (один раз) – до пяти минут;</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Для выступления депутата с обоснованием или отклонением поправки к проекту решения – до трех минут;</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Для выступлений по процедурным вопросам – до двух минут.</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3. По просьбе выступающего время выступления может быть увеличено либо решением Совета по процедурным вопросам, либо председательствующим на заседании, но при отсутствии возражений депутатов.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4.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7. Права и обязанности председательствующего на сессии</w:t>
      </w:r>
    </w:p>
    <w:p w:rsidR="00F05335" w:rsidRPr="00D8271B" w:rsidRDefault="00F05335" w:rsidP="00F05335">
      <w:pPr>
        <w:numPr>
          <w:ilvl w:val="0"/>
          <w:numId w:val="3"/>
        </w:numPr>
        <w:shd w:val="clear" w:color="auto" w:fill="FFFFFF"/>
        <w:spacing w:before="75" w:after="0" w:line="270" w:lineRule="atLeast"/>
        <w:ind w:left="105"/>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Председательствующий имеет право:</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-обращаться за справками к депутатам и должностным лицам;</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-приостанавливать выступления, не относящиеся к обсуждаемому вопросу и не предусмотренные повесткой дня;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-призвать депутата к соблюдению порядка;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lastRenderedPageBreak/>
        <w:t>-объявить перерыв;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-лишить выступающего слова, если он нарушает Регламент, выступает не по повестке дня, использует оскорбительные выражения;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-иные права в соответствии с настоящим Регламентом.</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2. Председательствующий обязан:</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-соблюдать Регламент;</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-придерживаться повестки дня;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-обеспечивать соблюдение прав депутатов на заседании;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-обеспечивать порядок в зале заседания;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-ставить на голосование все поступившие предложения;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-сообщать результаты голосования;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xml:space="preserve">-осуществлять </w:t>
      </w:r>
      <w:proofErr w:type="gramStart"/>
      <w:r w:rsidRPr="00D8271B">
        <w:rPr>
          <w:rFonts w:ascii="Times New Roman" w:eastAsia="Times New Roman" w:hAnsi="Times New Roman" w:cs="Times New Roman"/>
          <w:color w:val="000000"/>
          <w:sz w:val="18"/>
          <w:szCs w:val="18"/>
        </w:rPr>
        <w:t>контроль за</w:t>
      </w:r>
      <w:proofErr w:type="gramEnd"/>
      <w:r w:rsidRPr="00D8271B">
        <w:rPr>
          <w:rFonts w:ascii="Times New Roman" w:eastAsia="Times New Roman" w:hAnsi="Times New Roman" w:cs="Times New Roman"/>
          <w:color w:val="000000"/>
          <w:sz w:val="18"/>
          <w:szCs w:val="18"/>
        </w:rPr>
        <w:t xml:space="preserve"> соблюдением времени выступлений и за соблюдением темы рассматриваемых вопросов;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-предоставлять слово депутатам по мотивам голосования, по порядку ведения заседания;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-проявлять уважительное отношение к участникам заседания;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-не комментировать выступления.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8. Права и обязанности депутата Совета на заседании</w:t>
      </w:r>
    </w:p>
    <w:p w:rsidR="00F05335" w:rsidRPr="00D8271B" w:rsidRDefault="00F05335" w:rsidP="00F05335">
      <w:pPr>
        <w:numPr>
          <w:ilvl w:val="0"/>
          <w:numId w:val="4"/>
        </w:numPr>
        <w:shd w:val="clear" w:color="auto" w:fill="FFFFFF"/>
        <w:spacing w:before="75" w:after="0" w:line="270" w:lineRule="atLeast"/>
        <w:ind w:left="105"/>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На заседании Совета депутат имеет право:</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-вносить предложения и замечания по повестке дня и проектам решений;</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-вносить поправки к проектам решений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-вносить предложения о постановке вопросов на голосование;</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-участвовать в прениях, обращаться с запросами, задавать вопросы докладчикам, а также председательствующему на заседании;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-выступать с обоснованием своих предложений и по мотивам голосования давать справки;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-осуществлять иные права в соответствии с настоящим Регламентом.</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2. Депутат Совета обязан:</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-соблюдать Регламент и требования председательствующего на заседании;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-выступать только с разрешения председательствующего на заседании;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-не допускать оскорбительных выражений;</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-регистрироваться перед началом заседания сессии и участвовать в ее работе.</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9. Порядок избрания председателя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 Председатель Совета избирается тайным голосованием на сессии, если иное не установлено решением сессии Совета. Кандидатуры на должность председателя Совета выдвигают депутаты. Возможно самовыдвижение.</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2. 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3. Кандидат считается избранным на должность председателя Совета, если за него проголосовало более половины от числа депутатов, установленного для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10. Порядок избрания заместителя председателя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 Заместитель председателя Совета избирается тайным голосованием, если иное не установлено решением сессии Совета. Кандидатура на должность заместителя председателя предлагается председателем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2. Тайное голосование проводится в соответствии с Регламентом Совета. В бюллетене для тайного голосования указываются фамилия, имя, отчество кандидата, его должность на момент выдвижения.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lastRenderedPageBreak/>
        <w:t>     3. Кандидат считается избранным на должность заместителя председателя Совета, если за него проголосовало более половины от числа депутатов, установленного для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11. Постоянные комиссии Совета.</w:t>
      </w:r>
    </w:p>
    <w:p w:rsidR="00F05335" w:rsidRPr="00D8271B" w:rsidRDefault="00F05335" w:rsidP="00F05335">
      <w:pPr>
        <w:numPr>
          <w:ilvl w:val="0"/>
          <w:numId w:val="5"/>
        </w:numPr>
        <w:shd w:val="clear" w:color="auto" w:fill="FFFFFF"/>
        <w:spacing w:before="75" w:after="0" w:line="270" w:lineRule="atLeast"/>
        <w:ind w:left="105"/>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Совет создает из числа депутатов на срок своих полномочий постоянные комиссии.</w:t>
      </w:r>
    </w:p>
    <w:p w:rsidR="00F05335" w:rsidRPr="00D8271B" w:rsidRDefault="00F05335" w:rsidP="00F05335">
      <w:pPr>
        <w:numPr>
          <w:ilvl w:val="0"/>
          <w:numId w:val="6"/>
        </w:numPr>
        <w:shd w:val="clear" w:color="auto" w:fill="FFFFFF"/>
        <w:spacing w:before="75" w:after="0" w:line="270" w:lineRule="atLeast"/>
        <w:ind w:left="105"/>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Компетенция, функции и задачи каждой комиссии определяются положением о комиссии, которое утверждается на сессии Совета.</w:t>
      </w:r>
    </w:p>
    <w:p w:rsidR="00F05335" w:rsidRPr="00D8271B" w:rsidRDefault="00F05335" w:rsidP="00F05335">
      <w:pPr>
        <w:numPr>
          <w:ilvl w:val="1"/>
          <w:numId w:val="6"/>
        </w:numPr>
        <w:shd w:val="clear" w:color="auto" w:fill="FFFFFF"/>
        <w:spacing w:before="75" w:after="0" w:line="270" w:lineRule="atLeast"/>
        <w:ind w:left="210"/>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Совет в пределах своей компетенции, принимает решения.</w:t>
      </w:r>
    </w:p>
    <w:p w:rsidR="00F05335" w:rsidRPr="00D8271B" w:rsidRDefault="00F05335" w:rsidP="00F05335">
      <w:pPr>
        <w:numPr>
          <w:ilvl w:val="1"/>
          <w:numId w:val="6"/>
        </w:numPr>
        <w:shd w:val="clear" w:color="auto" w:fill="FFFFFF"/>
        <w:spacing w:before="75" w:after="0" w:line="270" w:lineRule="atLeast"/>
        <w:ind w:left="210"/>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Решения Совета принимаются в соответствии с Регламентом.</w:t>
      </w:r>
    </w:p>
    <w:p w:rsidR="00F05335" w:rsidRPr="00D8271B" w:rsidRDefault="00F05335" w:rsidP="00F05335">
      <w:pPr>
        <w:numPr>
          <w:ilvl w:val="1"/>
          <w:numId w:val="6"/>
        </w:numPr>
        <w:shd w:val="clear" w:color="auto" w:fill="FFFFFF"/>
        <w:spacing w:before="75" w:after="0" w:line="270" w:lineRule="atLeast"/>
        <w:ind w:left="210"/>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 xml:space="preserve">Решения по процедурным вопросам принимаются большинством голосов </w:t>
      </w:r>
      <w:proofErr w:type="gramStart"/>
      <w:r w:rsidRPr="00D8271B">
        <w:rPr>
          <w:rFonts w:ascii="Times New Roman" w:eastAsia="Times New Roman" w:hAnsi="Times New Roman" w:cs="Times New Roman"/>
          <w:color w:val="141414"/>
          <w:sz w:val="18"/>
          <w:szCs w:val="18"/>
        </w:rPr>
        <w:t>от</w:t>
      </w:r>
      <w:proofErr w:type="gramEnd"/>
    </w:p>
    <w:p w:rsidR="00F05335" w:rsidRPr="00D8271B" w:rsidRDefault="00F05335" w:rsidP="00F05335">
      <w:pPr>
        <w:numPr>
          <w:ilvl w:val="1"/>
          <w:numId w:val="6"/>
        </w:numPr>
        <w:shd w:val="clear" w:color="auto" w:fill="FFFFFF"/>
        <w:spacing w:before="75" w:after="0" w:line="270" w:lineRule="atLeast"/>
        <w:ind w:left="210"/>
        <w:textAlignment w:val="top"/>
        <w:rPr>
          <w:rFonts w:ascii="Times New Roman" w:eastAsia="Times New Roman" w:hAnsi="Times New Roman" w:cs="Times New Roman"/>
          <w:color w:val="141414"/>
          <w:sz w:val="18"/>
          <w:szCs w:val="18"/>
        </w:rPr>
      </w:pPr>
      <w:r w:rsidRPr="00D8271B">
        <w:rPr>
          <w:rFonts w:ascii="Times New Roman" w:eastAsia="Times New Roman" w:hAnsi="Times New Roman" w:cs="Times New Roman"/>
          <w:color w:val="141414"/>
          <w:sz w:val="18"/>
          <w:szCs w:val="18"/>
        </w:rPr>
        <w:t>К решениям Совета по процедурным вопросам относятся решения: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12. Решения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числа депутатов, присутствующих на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о порядке голосования;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 времени заседания;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 времени для выступления;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 повторном голосовании по рассматриваемому вопросу;</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 внесении изменений в порядок рассмотрения вопросов на заседаниях;</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 прекращении прений;</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-о перерыве в заседаниях;</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xml:space="preserve">-о предоставлении слова </w:t>
      </w:r>
      <w:proofErr w:type="gramStart"/>
      <w:r w:rsidRPr="00D8271B">
        <w:rPr>
          <w:rFonts w:ascii="Times New Roman" w:eastAsia="Times New Roman" w:hAnsi="Times New Roman" w:cs="Times New Roman"/>
          <w:color w:val="000000"/>
          <w:sz w:val="18"/>
          <w:szCs w:val="18"/>
        </w:rPr>
        <w:t>приглашенным</w:t>
      </w:r>
      <w:proofErr w:type="gramEnd"/>
      <w:r w:rsidRPr="00D8271B">
        <w:rPr>
          <w:rFonts w:ascii="Times New Roman" w:eastAsia="Times New Roman" w:hAnsi="Times New Roman" w:cs="Times New Roman"/>
          <w:color w:val="000000"/>
          <w:sz w:val="18"/>
          <w:szCs w:val="18"/>
        </w:rPr>
        <w:t>.</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5. Представленный проект решения принимается за основу, если за него проголосует</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большинство от числа депутатов, присутствующих на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6. Депутат, желающий внести поправку в проект решения, представляет ее председательствующему в письменном виде.</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7. На голосование и обсуждение ставятся все внесенные депутатами поправки. Поправки к проекту решения ставятся на голосование в порядке их поступления. Поправка включается в проект решения, если за нее проголосует большинство от числа депутатов, присутствующих на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8. После рассмотрения всех поправок проект решения ставится на голосование в целом. Проект решения считается принятым в целом, если за него проголосовало более половины от числа депутатов, установленного для Совета, или количество депутатов, требуемое законодательством или настоящим Регламентом.</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9. Если в результате голосования проект решения не получил необходимого числа голосов,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10. 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 Согласительная комиссия принимает решения большинством голосов от установленного числа членов комиссии.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11. Подготовленный согласительной комиссией проект решения представляется на рассмотрение сессии.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12. Депутат, не согласный с решением, вправе в письменной или устной форме изложить свое особое мнение, которое заносится в протокол сессии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13. Формы голосования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 Решения Совета принимаются на сессии голосованием. Каждый депутат Совета голосует лично.</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2. Голосование может быть тайным или открытым.</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14. Порядок проведения открытого голосования.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lastRenderedPageBreak/>
        <w:t>         1. Открытое голосование на сессии Совета осуществляется поднятием руки, если иной порядок не принят сессией.</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2. Перед началом открытого голосования председательствующий оглашает предложения, которые ставятся на голосование, в порядке их поступления. Предложения отлагательного характера голосуются в первую очередь.</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3. Открытое голосование может быть поименным. Открытое поименное голосование проводится по решению сессии Совета, если за него проголосовало не менее одной трети от установленного числа депутатов.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4. Результаты открытого голосования с указанием количества депутатов Совета, голосовавших «за», «против», «воздержался» заносятся в протокол. При поименном голосовании в протоколе указываются фамилии депутатов, голосовавших «за», «против», «воздержался».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Статья 15. Порядок проведения тайного голосования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 Тайное голосование проводится по решению сессии Совета, которое принимается большинством голосов от числа присутствующих депутатов.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2. Для проведения тайного голосования и определения его результатов Совет избирает счетную комиссию.</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3. Счетная комиссия избирает из своего состава председателя и секретаря. Решения счетной комиссии принимаются большинством голосов от числа членов комиссии и оформляются протоколами.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4. Форма бюллетеня, время, место и порядок голосования устанавливаются счетной комиссией и доводятся до депутатов председателем счетной комиссии.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5.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состава Совета. Оставшиеся бюллетени перед вскрытием урны погашаются председателем счетной комиссии в присутствии ее членов.</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6. Заполненный бюллетень депутат опускает в урну для голосования, опечатанную счетной комиссией.</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7. Счетная комиссия обязана создать условия депутатам для тайного голосования.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8.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9. По результатам голосования счетная комиссия составляет протокол, в котором указываются: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-количество депутатов, избранных в Совет;</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-количество бюллетеней, полученных депутатами;</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-количество бюллетеней, обнаруженных в урне для голосования;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-количество действительных бюллетеней;</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-количество недействительных бюллетеней;</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-количество голосов «за» и «против», поданных за каждого кандидата или за проект решения;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-результаты голосования.</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10. Протокол подписывается всеми членами счетной комиссии и утверждается решением Совета.</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w:t>
      </w:r>
    </w:p>
    <w:p w:rsidR="00F05335" w:rsidRPr="00D8271B" w:rsidRDefault="00F05335" w:rsidP="00F05335">
      <w:pPr>
        <w:shd w:val="clear" w:color="auto" w:fill="FFFFFF"/>
        <w:spacing w:before="180" w:after="180" w:line="240" w:lineRule="auto"/>
        <w:textAlignment w:val="top"/>
        <w:rPr>
          <w:rFonts w:ascii="Times New Roman" w:eastAsia="Times New Roman" w:hAnsi="Times New Roman" w:cs="Times New Roman"/>
          <w:color w:val="000000"/>
          <w:sz w:val="18"/>
          <w:szCs w:val="18"/>
        </w:rPr>
      </w:pPr>
      <w:r w:rsidRPr="00D8271B">
        <w:rPr>
          <w:rFonts w:ascii="Times New Roman" w:eastAsia="Times New Roman" w:hAnsi="Times New Roman" w:cs="Times New Roman"/>
          <w:color w:val="000000"/>
          <w:sz w:val="18"/>
          <w:szCs w:val="18"/>
        </w:rPr>
        <w:t> </w:t>
      </w:r>
    </w:p>
    <w:p w:rsidR="00F05335" w:rsidRPr="00D8271B" w:rsidRDefault="00F05335" w:rsidP="00F05335">
      <w:pPr>
        <w:spacing w:after="0" w:line="252" w:lineRule="atLeast"/>
        <w:ind w:left="240" w:right="240"/>
        <w:textAlignment w:val="top"/>
        <w:outlineLvl w:val="2"/>
        <w:rPr>
          <w:rFonts w:ascii="Times New Roman" w:eastAsia="Times New Roman" w:hAnsi="Times New Roman" w:cs="Times New Roman"/>
          <w:b/>
          <w:bCs/>
          <w:color w:val="F5F5F5"/>
          <w:sz w:val="21"/>
          <w:szCs w:val="21"/>
        </w:rPr>
      </w:pPr>
      <w:r w:rsidRPr="00D8271B">
        <w:rPr>
          <w:rFonts w:ascii="Times New Roman" w:eastAsia="Times New Roman" w:hAnsi="Times New Roman" w:cs="Times New Roman"/>
          <w:b/>
          <w:bCs/>
          <w:color w:val="F5F5F5"/>
          <w:sz w:val="21"/>
          <w:szCs w:val="21"/>
        </w:rPr>
        <w:t>Сельсовет</w:t>
      </w:r>
    </w:p>
    <w:p w:rsidR="00F05335" w:rsidRPr="00D8271B" w:rsidRDefault="00F05335" w:rsidP="00F05335">
      <w:pPr>
        <w:numPr>
          <w:ilvl w:val="0"/>
          <w:numId w:val="7"/>
        </w:numPr>
        <w:spacing w:after="0" w:line="0" w:lineRule="auto"/>
        <w:ind w:left="90"/>
        <w:textAlignment w:val="top"/>
        <w:rPr>
          <w:rFonts w:ascii="Times New Roman" w:eastAsia="Times New Roman" w:hAnsi="Times New Roman" w:cs="Times New Roman"/>
          <w:color w:val="000000"/>
          <w:sz w:val="17"/>
          <w:szCs w:val="17"/>
        </w:rPr>
      </w:pPr>
      <w:r w:rsidRPr="00D8271B">
        <w:rPr>
          <w:rFonts w:ascii="Times New Roman" w:eastAsia="Times New Roman" w:hAnsi="Times New Roman" w:cs="Times New Roman"/>
          <w:color w:val="000000"/>
          <w:sz w:val="17"/>
          <w:szCs w:val="17"/>
        </w:rPr>
        <w:t>Визитная карточка</w:t>
      </w:r>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5" w:history="1">
        <w:r w:rsidR="00F05335" w:rsidRPr="00D8271B">
          <w:rPr>
            <w:rFonts w:ascii="Times New Roman" w:eastAsia="Times New Roman" w:hAnsi="Times New Roman" w:cs="Times New Roman"/>
            <w:color w:val="424242"/>
            <w:sz w:val="18"/>
          </w:rPr>
          <w:t>Историческая справка</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6" w:history="1">
        <w:r w:rsidR="00F05335" w:rsidRPr="00D8271B">
          <w:rPr>
            <w:rFonts w:ascii="Times New Roman" w:eastAsia="Times New Roman" w:hAnsi="Times New Roman" w:cs="Times New Roman"/>
            <w:color w:val="424242"/>
            <w:sz w:val="18"/>
          </w:rPr>
          <w:t>Паспорт МО</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7" w:history="1">
        <w:r w:rsidR="00F05335" w:rsidRPr="00D8271B">
          <w:rPr>
            <w:rFonts w:ascii="Times New Roman" w:eastAsia="Times New Roman" w:hAnsi="Times New Roman" w:cs="Times New Roman"/>
            <w:color w:val="424242"/>
            <w:sz w:val="18"/>
          </w:rPr>
          <w:t>Карта МО</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8" w:history="1">
        <w:proofErr w:type="spellStart"/>
        <w:r w:rsidR="00F05335" w:rsidRPr="00D8271B">
          <w:rPr>
            <w:rFonts w:ascii="Times New Roman" w:eastAsia="Times New Roman" w:hAnsi="Times New Roman" w:cs="Times New Roman"/>
            <w:color w:val="424242"/>
            <w:sz w:val="18"/>
          </w:rPr>
          <w:t>Фотогалерея</w:t>
        </w:r>
        <w:proofErr w:type="spellEnd"/>
      </w:hyperlink>
    </w:p>
    <w:p w:rsidR="00F05335" w:rsidRPr="00D8271B" w:rsidRDefault="00F05335" w:rsidP="00F05335">
      <w:pPr>
        <w:numPr>
          <w:ilvl w:val="0"/>
          <w:numId w:val="7"/>
        </w:numPr>
        <w:spacing w:before="90" w:after="0" w:line="0" w:lineRule="auto"/>
        <w:ind w:left="90"/>
        <w:textAlignment w:val="top"/>
        <w:rPr>
          <w:rFonts w:ascii="Times New Roman" w:eastAsia="Times New Roman" w:hAnsi="Times New Roman" w:cs="Times New Roman"/>
          <w:color w:val="000000"/>
          <w:sz w:val="17"/>
          <w:szCs w:val="17"/>
        </w:rPr>
      </w:pPr>
      <w:r w:rsidRPr="00D8271B">
        <w:rPr>
          <w:rFonts w:ascii="Times New Roman" w:eastAsia="Times New Roman" w:hAnsi="Times New Roman" w:cs="Times New Roman"/>
          <w:color w:val="000000"/>
          <w:sz w:val="17"/>
          <w:szCs w:val="17"/>
        </w:rPr>
        <w:t>Социальная инфраструктура</w:t>
      </w:r>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9" w:history="1">
        <w:r w:rsidR="00F05335" w:rsidRPr="00D8271B">
          <w:rPr>
            <w:rFonts w:ascii="Times New Roman" w:eastAsia="Times New Roman" w:hAnsi="Times New Roman" w:cs="Times New Roman"/>
            <w:color w:val="424242"/>
            <w:sz w:val="18"/>
          </w:rPr>
          <w:t>Образование</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0" w:history="1">
        <w:r w:rsidR="00F05335" w:rsidRPr="00D8271B">
          <w:rPr>
            <w:rFonts w:ascii="Times New Roman" w:eastAsia="Times New Roman" w:hAnsi="Times New Roman" w:cs="Times New Roman"/>
            <w:color w:val="424242"/>
            <w:sz w:val="18"/>
          </w:rPr>
          <w:t>Культура</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1" w:history="1">
        <w:r w:rsidR="00F05335" w:rsidRPr="00D8271B">
          <w:rPr>
            <w:rFonts w:ascii="Times New Roman" w:eastAsia="Times New Roman" w:hAnsi="Times New Roman" w:cs="Times New Roman"/>
            <w:color w:val="424242"/>
            <w:sz w:val="18"/>
          </w:rPr>
          <w:t>Здравоохранение</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2" w:history="1">
        <w:r w:rsidR="00F05335" w:rsidRPr="00D8271B">
          <w:rPr>
            <w:rFonts w:ascii="Times New Roman" w:eastAsia="Times New Roman" w:hAnsi="Times New Roman" w:cs="Times New Roman"/>
            <w:color w:val="424242"/>
            <w:sz w:val="18"/>
          </w:rPr>
          <w:t>ЖКХ</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3" w:history="1">
        <w:r w:rsidR="00F05335" w:rsidRPr="00D8271B">
          <w:rPr>
            <w:rFonts w:ascii="Times New Roman" w:eastAsia="Times New Roman" w:hAnsi="Times New Roman" w:cs="Times New Roman"/>
            <w:color w:val="424242"/>
            <w:sz w:val="18"/>
          </w:rPr>
          <w:t>Организации</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4" w:history="1">
        <w:r w:rsidR="00F05335" w:rsidRPr="00D8271B">
          <w:rPr>
            <w:rFonts w:ascii="Times New Roman" w:eastAsia="Times New Roman" w:hAnsi="Times New Roman" w:cs="Times New Roman"/>
            <w:color w:val="424242"/>
            <w:sz w:val="18"/>
          </w:rPr>
          <w:t>Информация</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5" w:history="1">
        <w:r w:rsidR="00F05335" w:rsidRPr="00D8271B">
          <w:rPr>
            <w:rFonts w:ascii="Times New Roman" w:eastAsia="Times New Roman" w:hAnsi="Times New Roman" w:cs="Times New Roman"/>
            <w:color w:val="424242"/>
            <w:sz w:val="18"/>
          </w:rPr>
          <w:t>Цифровое телевидение</w:t>
        </w:r>
      </w:hyperlink>
    </w:p>
    <w:p w:rsidR="00F05335" w:rsidRPr="00D8271B" w:rsidRDefault="00F05335" w:rsidP="00F05335">
      <w:pPr>
        <w:numPr>
          <w:ilvl w:val="0"/>
          <w:numId w:val="7"/>
        </w:numPr>
        <w:spacing w:before="90" w:after="0" w:line="0" w:lineRule="auto"/>
        <w:ind w:left="90"/>
        <w:textAlignment w:val="top"/>
        <w:rPr>
          <w:rFonts w:ascii="Times New Roman" w:eastAsia="Times New Roman" w:hAnsi="Times New Roman" w:cs="Times New Roman"/>
          <w:color w:val="000000"/>
          <w:sz w:val="17"/>
          <w:szCs w:val="17"/>
        </w:rPr>
      </w:pPr>
      <w:r w:rsidRPr="00D8271B">
        <w:rPr>
          <w:rFonts w:ascii="Times New Roman" w:eastAsia="Times New Roman" w:hAnsi="Times New Roman" w:cs="Times New Roman"/>
          <w:color w:val="000000"/>
          <w:sz w:val="17"/>
          <w:szCs w:val="17"/>
        </w:rPr>
        <w:t>Экономика</w:t>
      </w:r>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6" w:history="1">
        <w:r w:rsidR="00F05335" w:rsidRPr="00D8271B">
          <w:rPr>
            <w:rFonts w:ascii="Times New Roman" w:eastAsia="Times New Roman" w:hAnsi="Times New Roman" w:cs="Times New Roman"/>
            <w:color w:val="424242"/>
            <w:sz w:val="18"/>
          </w:rPr>
          <w:t>Социально-экономическое развитие</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7" w:history="1">
        <w:r w:rsidR="00F05335" w:rsidRPr="00D8271B">
          <w:rPr>
            <w:rFonts w:ascii="Times New Roman" w:eastAsia="Times New Roman" w:hAnsi="Times New Roman" w:cs="Times New Roman"/>
            <w:color w:val="424242"/>
            <w:sz w:val="18"/>
          </w:rPr>
          <w:t>Развитие малого и среднего предпринимательства</w:t>
        </w:r>
      </w:hyperlink>
    </w:p>
    <w:p w:rsidR="00F05335" w:rsidRPr="00D8271B" w:rsidRDefault="00F05335" w:rsidP="00F05335">
      <w:pPr>
        <w:numPr>
          <w:ilvl w:val="0"/>
          <w:numId w:val="7"/>
        </w:numPr>
        <w:spacing w:before="90" w:after="0" w:line="0" w:lineRule="auto"/>
        <w:ind w:left="90"/>
        <w:textAlignment w:val="top"/>
        <w:rPr>
          <w:rFonts w:ascii="Times New Roman" w:eastAsia="Times New Roman" w:hAnsi="Times New Roman" w:cs="Times New Roman"/>
          <w:color w:val="000000"/>
          <w:sz w:val="17"/>
          <w:szCs w:val="17"/>
        </w:rPr>
      </w:pPr>
      <w:r w:rsidRPr="00D8271B">
        <w:rPr>
          <w:rFonts w:ascii="Times New Roman" w:eastAsia="Times New Roman" w:hAnsi="Times New Roman" w:cs="Times New Roman"/>
          <w:color w:val="000000"/>
          <w:sz w:val="17"/>
          <w:szCs w:val="17"/>
        </w:rPr>
        <w:t>Важно</w:t>
      </w:r>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8" w:history="1">
        <w:r w:rsidR="00F05335" w:rsidRPr="00D8271B">
          <w:rPr>
            <w:rFonts w:ascii="Times New Roman" w:eastAsia="Times New Roman" w:hAnsi="Times New Roman" w:cs="Times New Roman"/>
            <w:color w:val="424242"/>
            <w:sz w:val="18"/>
          </w:rPr>
          <w:t>Энергосбережение</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19" w:history="1">
        <w:r w:rsidR="00F05335" w:rsidRPr="00D8271B">
          <w:rPr>
            <w:rFonts w:ascii="Times New Roman" w:eastAsia="Times New Roman" w:hAnsi="Times New Roman" w:cs="Times New Roman"/>
            <w:color w:val="424242"/>
            <w:sz w:val="18"/>
          </w:rPr>
          <w:t>Благоустройство</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20" w:history="1">
        <w:r w:rsidR="00F05335" w:rsidRPr="00D8271B">
          <w:rPr>
            <w:rFonts w:ascii="Times New Roman" w:eastAsia="Times New Roman" w:hAnsi="Times New Roman" w:cs="Times New Roman"/>
            <w:color w:val="424242"/>
            <w:sz w:val="18"/>
          </w:rPr>
          <w:t>Прокуратура разъясняет</w:t>
        </w:r>
      </w:hyperlink>
    </w:p>
    <w:p w:rsidR="00F05335" w:rsidRPr="00D8271B" w:rsidRDefault="00756581" w:rsidP="00F05335">
      <w:pPr>
        <w:numPr>
          <w:ilvl w:val="1"/>
          <w:numId w:val="7"/>
        </w:numPr>
        <w:spacing w:after="0" w:line="0" w:lineRule="auto"/>
        <w:ind w:left="90"/>
        <w:textAlignment w:val="top"/>
        <w:rPr>
          <w:rFonts w:ascii="Times New Roman" w:eastAsia="Times New Roman" w:hAnsi="Times New Roman" w:cs="Times New Roman"/>
          <w:color w:val="000000"/>
          <w:sz w:val="17"/>
          <w:szCs w:val="17"/>
        </w:rPr>
      </w:pPr>
      <w:hyperlink r:id="rId21" w:history="1">
        <w:proofErr w:type="spellStart"/>
        <w:r w:rsidR="00F05335" w:rsidRPr="00D8271B">
          <w:rPr>
            <w:rFonts w:ascii="Times New Roman" w:eastAsia="Times New Roman" w:hAnsi="Times New Roman" w:cs="Times New Roman"/>
            <w:color w:val="424242"/>
            <w:sz w:val="18"/>
          </w:rPr>
          <w:t>Новопервомайский</w:t>
        </w:r>
        <w:proofErr w:type="spellEnd"/>
        <w:r w:rsidR="00F05335" w:rsidRPr="00D8271B">
          <w:rPr>
            <w:rFonts w:ascii="Times New Roman" w:eastAsia="Times New Roman" w:hAnsi="Times New Roman" w:cs="Times New Roman"/>
            <w:color w:val="424242"/>
            <w:sz w:val="18"/>
          </w:rPr>
          <w:t xml:space="preserve"> вестник</w:t>
        </w:r>
      </w:hyperlink>
    </w:p>
    <w:p w:rsidR="00F05335" w:rsidRPr="00D8271B" w:rsidRDefault="00F05335" w:rsidP="00F05335">
      <w:pPr>
        <w:spacing w:after="0" w:line="252" w:lineRule="atLeast"/>
        <w:ind w:left="240" w:right="240"/>
        <w:textAlignment w:val="top"/>
        <w:outlineLvl w:val="2"/>
        <w:rPr>
          <w:rFonts w:ascii="Times New Roman" w:eastAsia="Times New Roman" w:hAnsi="Times New Roman" w:cs="Times New Roman"/>
          <w:b/>
          <w:bCs/>
          <w:color w:val="F5F5F5"/>
          <w:sz w:val="21"/>
          <w:szCs w:val="21"/>
        </w:rPr>
      </w:pPr>
      <w:r w:rsidRPr="00D8271B">
        <w:rPr>
          <w:rFonts w:ascii="Times New Roman" w:eastAsia="Times New Roman" w:hAnsi="Times New Roman" w:cs="Times New Roman"/>
          <w:b/>
          <w:bCs/>
          <w:color w:val="F5F5F5"/>
          <w:sz w:val="21"/>
          <w:szCs w:val="21"/>
        </w:rPr>
        <w:t>Нормативные документы</w:t>
      </w:r>
    </w:p>
    <w:p w:rsidR="00F05335" w:rsidRPr="00D8271B" w:rsidRDefault="00F05335" w:rsidP="00F05335">
      <w:pPr>
        <w:numPr>
          <w:ilvl w:val="0"/>
          <w:numId w:val="8"/>
        </w:numPr>
        <w:spacing w:after="0" w:line="0" w:lineRule="auto"/>
        <w:ind w:left="90"/>
        <w:textAlignment w:val="top"/>
        <w:rPr>
          <w:rFonts w:ascii="Times New Roman" w:eastAsia="Times New Roman" w:hAnsi="Times New Roman" w:cs="Times New Roman"/>
          <w:color w:val="000000"/>
          <w:sz w:val="17"/>
          <w:szCs w:val="17"/>
        </w:rPr>
      </w:pPr>
      <w:r w:rsidRPr="00D8271B">
        <w:rPr>
          <w:rFonts w:ascii="Times New Roman" w:eastAsia="Times New Roman" w:hAnsi="Times New Roman" w:cs="Times New Roman"/>
          <w:color w:val="000000"/>
          <w:sz w:val="17"/>
          <w:szCs w:val="17"/>
        </w:rPr>
        <w:t>Муниципальные правовые акты</w:t>
      </w:r>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22" w:history="1">
        <w:r w:rsidR="00F05335" w:rsidRPr="00D8271B">
          <w:rPr>
            <w:rFonts w:ascii="Times New Roman" w:eastAsia="Times New Roman" w:hAnsi="Times New Roman" w:cs="Times New Roman"/>
            <w:color w:val="424242"/>
            <w:sz w:val="18"/>
          </w:rPr>
          <w:t>Устав</w:t>
        </w:r>
      </w:hyperlink>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23" w:history="1">
        <w:r w:rsidR="00F05335" w:rsidRPr="00D8271B">
          <w:rPr>
            <w:rFonts w:ascii="Times New Roman" w:eastAsia="Times New Roman" w:hAnsi="Times New Roman" w:cs="Times New Roman"/>
            <w:color w:val="424242"/>
            <w:sz w:val="18"/>
          </w:rPr>
          <w:t>Решения Совета депутатов</w:t>
        </w:r>
      </w:hyperlink>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24" w:history="1">
        <w:r w:rsidR="00F05335" w:rsidRPr="00D8271B">
          <w:rPr>
            <w:rFonts w:ascii="Times New Roman" w:eastAsia="Times New Roman" w:hAnsi="Times New Roman" w:cs="Times New Roman"/>
            <w:color w:val="424242"/>
            <w:sz w:val="18"/>
          </w:rPr>
          <w:t>Постановления администрации</w:t>
        </w:r>
      </w:hyperlink>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25" w:history="1">
        <w:r w:rsidR="00F05335" w:rsidRPr="00D8271B">
          <w:rPr>
            <w:rFonts w:ascii="Times New Roman" w:eastAsia="Times New Roman" w:hAnsi="Times New Roman" w:cs="Times New Roman"/>
            <w:color w:val="424242"/>
            <w:sz w:val="18"/>
          </w:rPr>
          <w:t>Распоряжения администрации</w:t>
        </w:r>
      </w:hyperlink>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26" w:history="1">
        <w:r w:rsidR="00F05335" w:rsidRPr="00D8271B">
          <w:rPr>
            <w:rFonts w:ascii="Times New Roman" w:eastAsia="Times New Roman" w:hAnsi="Times New Roman" w:cs="Times New Roman"/>
            <w:color w:val="424242"/>
            <w:sz w:val="18"/>
          </w:rPr>
          <w:t>Проекты МПА</w:t>
        </w:r>
      </w:hyperlink>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27" w:history="1">
        <w:r w:rsidR="00F05335" w:rsidRPr="00D8271B">
          <w:rPr>
            <w:rFonts w:ascii="Times New Roman" w:eastAsia="Times New Roman" w:hAnsi="Times New Roman" w:cs="Times New Roman"/>
            <w:color w:val="424242"/>
            <w:sz w:val="18"/>
          </w:rPr>
          <w:t>Решения ИК</w:t>
        </w:r>
      </w:hyperlink>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28" w:history="1">
        <w:r w:rsidR="00F05335" w:rsidRPr="00D8271B">
          <w:rPr>
            <w:rFonts w:ascii="Times New Roman" w:eastAsia="Times New Roman" w:hAnsi="Times New Roman" w:cs="Times New Roman"/>
            <w:color w:val="424242"/>
            <w:sz w:val="18"/>
          </w:rPr>
          <w:t>Постановления Главы</w:t>
        </w:r>
      </w:hyperlink>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29" w:history="1">
        <w:r w:rsidR="00F05335" w:rsidRPr="00D8271B">
          <w:rPr>
            <w:rFonts w:ascii="Times New Roman" w:eastAsia="Times New Roman" w:hAnsi="Times New Roman" w:cs="Times New Roman"/>
            <w:color w:val="424242"/>
            <w:sz w:val="18"/>
          </w:rPr>
          <w:t>Порядки, правила</w:t>
        </w:r>
      </w:hyperlink>
    </w:p>
    <w:p w:rsidR="00F05335" w:rsidRPr="00D8271B" w:rsidRDefault="00F05335" w:rsidP="00F05335">
      <w:pPr>
        <w:numPr>
          <w:ilvl w:val="0"/>
          <w:numId w:val="8"/>
        </w:numPr>
        <w:spacing w:before="90" w:after="0" w:line="0" w:lineRule="auto"/>
        <w:ind w:left="90"/>
        <w:textAlignment w:val="top"/>
        <w:rPr>
          <w:rFonts w:ascii="Times New Roman" w:eastAsia="Times New Roman" w:hAnsi="Times New Roman" w:cs="Times New Roman"/>
          <w:color w:val="000000"/>
          <w:sz w:val="17"/>
          <w:szCs w:val="17"/>
        </w:rPr>
      </w:pPr>
      <w:r w:rsidRPr="00D8271B">
        <w:rPr>
          <w:rFonts w:ascii="Times New Roman" w:eastAsia="Times New Roman" w:hAnsi="Times New Roman" w:cs="Times New Roman"/>
          <w:color w:val="000000"/>
          <w:sz w:val="17"/>
          <w:szCs w:val="17"/>
        </w:rPr>
        <w:t>Публичные слушания</w:t>
      </w:r>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30" w:history="1">
        <w:r w:rsidR="00F05335" w:rsidRPr="00D8271B">
          <w:rPr>
            <w:rFonts w:ascii="Times New Roman" w:eastAsia="Times New Roman" w:hAnsi="Times New Roman" w:cs="Times New Roman"/>
            <w:color w:val="424242"/>
            <w:sz w:val="18"/>
          </w:rPr>
          <w:t>Порядок проведения</w:t>
        </w:r>
      </w:hyperlink>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31" w:history="1">
        <w:r w:rsidR="00F05335" w:rsidRPr="00D8271B">
          <w:rPr>
            <w:rFonts w:ascii="Times New Roman" w:eastAsia="Times New Roman" w:hAnsi="Times New Roman" w:cs="Times New Roman"/>
            <w:color w:val="424242"/>
            <w:sz w:val="18"/>
          </w:rPr>
          <w:t>Протоколы публичных слушаний</w:t>
        </w:r>
      </w:hyperlink>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32" w:history="1">
        <w:r w:rsidR="00F05335" w:rsidRPr="00D8271B">
          <w:rPr>
            <w:rFonts w:ascii="Times New Roman" w:eastAsia="Times New Roman" w:hAnsi="Times New Roman" w:cs="Times New Roman"/>
            <w:color w:val="424242"/>
            <w:sz w:val="18"/>
          </w:rPr>
          <w:t xml:space="preserve">Сведения о </w:t>
        </w:r>
        <w:proofErr w:type="spellStart"/>
        <w:r w:rsidR="00F05335" w:rsidRPr="00D8271B">
          <w:rPr>
            <w:rFonts w:ascii="Times New Roman" w:eastAsia="Times New Roman" w:hAnsi="Times New Roman" w:cs="Times New Roman"/>
            <w:color w:val="424242"/>
            <w:sz w:val="18"/>
          </w:rPr>
          <w:t>гос</w:t>
        </w:r>
        <w:proofErr w:type="spellEnd"/>
        <w:r w:rsidR="00F05335" w:rsidRPr="00D8271B">
          <w:rPr>
            <w:rFonts w:ascii="Times New Roman" w:eastAsia="Times New Roman" w:hAnsi="Times New Roman" w:cs="Times New Roman"/>
            <w:color w:val="424242"/>
            <w:sz w:val="18"/>
          </w:rPr>
          <w:t>. регистрации</w:t>
        </w:r>
      </w:hyperlink>
    </w:p>
    <w:p w:rsidR="00F05335" w:rsidRPr="001129C7" w:rsidRDefault="00F05335" w:rsidP="00F05335">
      <w:pPr>
        <w:numPr>
          <w:ilvl w:val="0"/>
          <w:numId w:val="8"/>
        </w:numPr>
        <w:spacing w:before="90" w:after="0" w:line="0" w:lineRule="auto"/>
        <w:ind w:left="90"/>
        <w:textAlignment w:val="top"/>
        <w:rPr>
          <w:rFonts w:ascii="Times New Roman" w:eastAsia="Times New Roman" w:hAnsi="Times New Roman" w:cs="Times New Roman"/>
          <w:i/>
          <w:color w:val="000000"/>
          <w:sz w:val="17"/>
          <w:szCs w:val="17"/>
        </w:rPr>
      </w:pPr>
      <w:r w:rsidRPr="001129C7">
        <w:rPr>
          <w:rFonts w:ascii="Times New Roman" w:eastAsia="Times New Roman" w:hAnsi="Times New Roman" w:cs="Times New Roman"/>
          <w:i/>
          <w:color w:val="000000"/>
          <w:sz w:val="17"/>
          <w:szCs w:val="17"/>
        </w:rPr>
        <w:t>Муниципальные услуги</w:t>
      </w:r>
    </w:p>
    <w:p w:rsidR="00F05335" w:rsidRPr="00D8271B" w:rsidRDefault="00756581" w:rsidP="00F05335">
      <w:pPr>
        <w:numPr>
          <w:ilvl w:val="1"/>
          <w:numId w:val="8"/>
        </w:numPr>
        <w:spacing w:after="0" w:line="0" w:lineRule="auto"/>
        <w:ind w:left="90"/>
        <w:textAlignment w:val="top"/>
        <w:rPr>
          <w:rFonts w:ascii="Times New Roman" w:eastAsia="Times New Roman" w:hAnsi="Times New Roman" w:cs="Times New Roman"/>
          <w:color w:val="000000"/>
          <w:sz w:val="17"/>
          <w:szCs w:val="17"/>
        </w:rPr>
      </w:pPr>
      <w:hyperlink r:id="rId33" w:history="1">
        <w:r w:rsidR="00F05335" w:rsidRPr="00D8271B">
          <w:rPr>
            <w:rFonts w:ascii="Times New Roman" w:eastAsia="Times New Roman" w:hAnsi="Times New Roman" w:cs="Times New Roman"/>
            <w:color w:val="424242"/>
            <w:sz w:val="18"/>
          </w:rPr>
          <w:t>Административные регламенты</w:t>
        </w:r>
      </w:hyperlink>
    </w:p>
    <w:p w:rsidR="00F05335" w:rsidRPr="00D8271B" w:rsidRDefault="00756581" w:rsidP="00F05335">
      <w:pPr>
        <w:numPr>
          <w:ilvl w:val="1"/>
          <w:numId w:val="8"/>
        </w:numPr>
        <w:spacing w:after="90" w:line="0" w:lineRule="auto"/>
        <w:ind w:left="90"/>
        <w:textAlignment w:val="top"/>
        <w:rPr>
          <w:rFonts w:ascii="Times New Roman" w:eastAsia="Times New Roman" w:hAnsi="Times New Roman" w:cs="Times New Roman"/>
          <w:color w:val="000000"/>
          <w:sz w:val="17"/>
          <w:szCs w:val="17"/>
        </w:rPr>
      </w:pPr>
      <w:hyperlink r:id="rId34" w:history="1">
        <w:r w:rsidR="00F05335" w:rsidRPr="00D8271B">
          <w:rPr>
            <w:rFonts w:ascii="Times New Roman" w:eastAsia="Times New Roman" w:hAnsi="Times New Roman" w:cs="Times New Roman"/>
            <w:color w:val="424242"/>
            <w:sz w:val="18"/>
          </w:rPr>
          <w:t>Проекты регламентов</w:t>
        </w:r>
      </w:hyperlink>
    </w:p>
    <w:p w:rsidR="00F05335" w:rsidRPr="00D8271B" w:rsidRDefault="00F05335" w:rsidP="00F05335">
      <w:pPr>
        <w:shd w:val="clear" w:color="auto" w:fill="FFFFFF"/>
        <w:spacing w:after="0" w:line="240" w:lineRule="auto"/>
        <w:jc w:val="center"/>
        <w:rPr>
          <w:rFonts w:ascii="Times New Roman" w:eastAsia="Times New Roman" w:hAnsi="Times New Roman" w:cs="Times New Roman"/>
          <w:color w:val="000000"/>
          <w:sz w:val="17"/>
          <w:szCs w:val="17"/>
        </w:rPr>
      </w:pPr>
      <w:r w:rsidRPr="00D8271B">
        <w:rPr>
          <w:rFonts w:ascii="Times New Roman" w:eastAsia="Times New Roman" w:hAnsi="Times New Roman" w:cs="Times New Roman"/>
          <w:color w:val="000000"/>
          <w:sz w:val="17"/>
          <w:szCs w:val="17"/>
        </w:rPr>
        <w:t>© 2015 Официальный сайт Администрации Казачемысского сельсовета Татарского района НСО</w:t>
      </w:r>
    </w:p>
    <w:sectPr w:rsidR="00F05335" w:rsidRPr="00D8271B" w:rsidSect="00CF0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90D1F"/>
    <w:multiLevelType w:val="multilevel"/>
    <w:tmpl w:val="4090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40F17"/>
    <w:multiLevelType w:val="multilevel"/>
    <w:tmpl w:val="1D7E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983AFC"/>
    <w:multiLevelType w:val="multilevel"/>
    <w:tmpl w:val="1604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D81C80"/>
    <w:multiLevelType w:val="multilevel"/>
    <w:tmpl w:val="1210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A124A"/>
    <w:multiLevelType w:val="multilevel"/>
    <w:tmpl w:val="9A3A3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3B5354"/>
    <w:multiLevelType w:val="multilevel"/>
    <w:tmpl w:val="0172D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4918EB"/>
    <w:multiLevelType w:val="multilevel"/>
    <w:tmpl w:val="68D2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767D57"/>
    <w:multiLevelType w:val="multilevel"/>
    <w:tmpl w:val="748C9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6"/>
  </w:num>
  <w:num w:numId="5">
    <w:abstractNumId w:val="2"/>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5335"/>
    <w:rsid w:val="001129C7"/>
    <w:rsid w:val="00756581"/>
    <w:rsid w:val="00AA0E07"/>
    <w:rsid w:val="00C71E6F"/>
    <w:rsid w:val="00CF0CAF"/>
    <w:rsid w:val="00D8271B"/>
    <w:rsid w:val="00F05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AF"/>
  </w:style>
  <w:style w:type="paragraph" w:styleId="3">
    <w:name w:val="heading 3"/>
    <w:basedOn w:val="a"/>
    <w:link w:val="30"/>
    <w:uiPriority w:val="9"/>
    <w:qFormat/>
    <w:rsid w:val="00F053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5335"/>
    <w:rPr>
      <w:rFonts w:ascii="Times New Roman" w:eastAsia="Times New Roman" w:hAnsi="Times New Roman" w:cs="Times New Roman"/>
      <w:b/>
      <w:bCs/>
      <w:sz w:val="27"/>
      <w:szCs w:val="27"/>
    </w:rPr>
  </w:style>
  <w:style w:type="paragraph" w:styleId="a3">
    <w:name w:val="Normal (Web)"/>
    <w:basedOn w:val="a"/>
    <w:uiPriority w:val="99"/>
    <w:semiHidden/>
    <w:unhideWhenUsed/>
    <w:rsid w:val="00F053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05335"/>
    <w:rPr>
      <w:i/>
      <w:iCs/>
    </w:rPr>
  </w:style>
  <w:style w:type="character" w:styleId="a5">
    <w:name w:val="Strong"/>
    <w:basedOn w:val="a0"/>
    <w:uiPriority w:val="22"/>
    <w:qFormat/>
    <w:rsid w:val="00F05335"/>
    <w:rPr>
      <w:b/>
      <w:bCs/>
    </w:rPr>
  </w:style>
  <w:style w:type="character" w:styleId="a6">
    <w:name w:val="Hyperlink"/>
    <w:basedOn w:val="a0"/>
    <w:uiPriority w:val="99"/>
    <w:semiHidden/>
    <w:unhideWhenUsed/>
    <w:rsid w:val="00F05335"/>
    <w:rPr>
      <w:color w:val="0000FF"/>
      <w:u w:val="single"/>
    </w:rPr>
  </w:style>
  <w:style w:type="paragraph" w:customStyle="1" w:styleId="adm-page-footer">
    <w:name w:val="adm-page-footer"/>
    <w:basedOn w:val="a"/>
    <w:rsid w:val="00F053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145313">
      <w:bodyDiv w:val="1"/>
      <w:marLeft w:val="0"/>
      <w:marRight w:val="0"/>
      <w:marTop w:val="0"/>
      <w:marBottom w:val="0"/>
      <w:divBdr>
        <w:top w:val="none" w:sz="0" w:space="0" w:color="auto"/>
        <w:left w:val="none" w:sz="0" w:space="0" w:color="auto"/>
        <w:bottom w:val="none" w:sz="0" w:space="0" w:color="auto"/>
        <w:right w:val="none" w:sz="0" w:space="0" w:color="auto"/>
      </w:divBdr>
      <w:divsChild>
        <w:div w:id="56054930">
          <w:marLeft w:val="0"/>
          <w:marRight w:val="0"/>
          <w:marTop w:val="0"/>
          <w:marBottom w:val="0"/>
          <w:divBdr>
            <w:top w:val="none" w:sz="0" w:space="0" w:color="auto"/>
            <w:left w:val="none" w:sz="0" w:space="0" w:color="auto"/>
            <w:bottom w:val="none" w:sz="0" w:space="0" w:color="auto"/>
            <w:right w:val="none" w:sz="0" w:space="0" w:color="auto"/>
          </w:divBdr>
          <w:divsChild>
            <w:div w:id="6910987">
              <w:marLeft w:val="0"/>
              <w:marRight w:val="0"/>
              <w:marTop w:val="0"/>
              <w:marBottom w:val="0"/>
              <w:divBdr>
                <w:top w:val="none" w:sz="0" w:space="0" w:color="auto"/>
                <w:left w:val="none" w:sz="0" w:space="0" w:color="auto"/>
                <w:bottom w:val="none" w:sz="0" w:space="0" w:color="auto"/>
                <w:right w:val="none" w:sz="0" w:space="0" w:color="auto"/>
              </w:divBdr>
              <w:divsChild>
                <w:div w:id="1623415341">
                  <w:marLeft w:val="0"/>
                  <w:marRight w:val="0"/>
                  <w:marTop w:val="0"/>
                  <w:marBottom w:val="0"/>
                  <w:divBdr>
                    <w:top w:val="none" w:sz="0" w:space="0" w:color="auto"/>
                    <w:left w:val="none" w:sz="0" w:space="0" w:color="auto"/>
                    <w:bottom w:val="none" w:sz="0" w:space="0" w:color="auto"/>
                    <w:right w:val="none" w:sz="0" w:space="0" w:color="auto"/>
                  </w:divBdr>
                  <w:divsChild>
                    <w:div w:id="598685509">
                      <w:marLeft w:val="0"/>
                      <w:marRight w:val="0"/>
                      <w:marTop w:val="0"/>
                      <w:marBottom w:val="0"/>
                      <w:divBdr>
                        <w:top w:val="none" w:sz="0" w:space="0" w:color="auto"/>
                        <w:left w:val="none" w:sz="0" w:space="0" w:color="auto"/>
                        <w:bottom w:val="none" w:sz="0" w:space="0" w:color="auto"/>
                        <w:right w:val="none" w:sz="0" w:space="0" w:color="auto"/>
                      </w:divBdr>
                      <w:divsChild>
                        <w:div w:id="1011375874">
                          <w:marLeft w:val="0"/>
                          <w:marRight w:val="0"/>
                          <w:marTop w:val="0"/>
                          <w:marBottom w:val="0"/>
                          <w:divBdr>
                            <w:top w:val="none" w:sz="0" w:space="0" w:color="auto"/>
                            <w:left w:val="none" w:sz="0" w:space="0" w:color="auto"/>
                            <w:bottom w:val="none" w:sz="0" w:space="0" w:color="auto"/>
                            <w:right w:val="none" w:sz="0" w:space="0" w:color="auto"/>
                          </w:divBdr>
                          <w:divsChild>
                            <w:div w:id="751708204">
                              <w:marLeft w:val="0"/>
                              <w:marRight w:val="0"/>
                              <w:marTop w:val="0"/>
                              <w:marBottom w:val="0"/>
                              <w:divBdr>
                                <w:top w:val="none" w:sz="0" w:space="0" w:color="auto"/>
                                <w:left w:val="none" w:sz="0" w:space="0" w:color="auto"/>
                                <w:bottom w:val="none" w:sz="0" w:space="0" w:color="auto"/>
                                <w:right w:val="none" w:sz="0" w:space="0" w:color="auto"/>
                              </w:divBdr>
                              <w:divsChild>
                                <w:div w:id="4266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8940">
                          <w:marLeft w:val="0"/>
                          <w:marRight w:val="0"/>
                          <w:marTop w:val="0"/>
                          <w:marBottom w:val="0"/>
                          <w:divBdr>
                            <w:top w:val="none" w:sz="0" w:space="0" w:color="auto"/>
                            <w:left w:val="none" w:sz="0" w:space="0" w:color="auto"/>
                            <w:bottom w:val="none" w:sz="0" w:space="0" w:color="auto"/>
                            <w:right w:val="none" w:sz="0" w:space="0" w:color="auto"/>
                          </w:divBdr>
                          <w:divsChild>
                            <w:div w:id="524826950">
                              <w:marLeft w:val="90"/>
                              <w:marRight w:val="90"/>
                              <w:marTop w:val="90"/>
                              <w:marBottom w:val="90"/>
                              <w:divBdr>
                                <w:top w:val="none" w:sz="0" w:space="0" w:color="auto"/>
                                <w:left w:val="none" w:sz="0" w:space="0" w:color="auto"/>
                                <w:bottom w:val="none" w:sz="0" w:space="0" w:color="auto"/>
                                <w:right w:val="none" w:sz="0" w:space="0" w:color="auto"/>
                              </w:divBdr>
                              <w:divsChild>
                                <w:div w:id="2087222299">
                                  <w:marLeft w:val="0"/>
                                  <w:marRight w:val="0"/>
                                  <w:marTop w:val="0"/>
                                  <w:marBottom w:val="0"/>
                                  <w:divBdr>
                                    <w:top w:val="none" w:sz="0" w:space="0" w:color="auto"/>
                                    <w:left w:val="none" w:sz="0" w:space="0" w:color="auto"/>
                                    <w:bottom w:val="none" w:sz="0" w:space="0" w:color="auto"/>
                                    <w:right w:val="none" w:sz="0" w:space="0" w:color="auto"/>
                                  </w:divBdr>
                                </w:div>
                                <w:div w:id="509682074">
                                  <w:marLeft w:val="0"/>
                                  <w:marRight w:val="0"/>
                                  <w:marTop w:val="0"/>
                                  <w:marBottom w:val="0"/>
                                  <w:divBdr>
                                    <w:top w:val="single" w:sz="6" w:space="0" w:color="DEDEDE"/>
                                    <w:left w:val="single" w:sz="6" w:space="0" w:color="DEDEDE"/>
                                    <w:bottom w:val="single" w:sz="6" w:space="0" w:color="DEDEDE"/>
                                    <w:right w:val="single" w:sz="6" w:space="0" w:color="DEDEDE"/>
                                  </w:divBdr>
                                </w:div>
                              </w:divsChild>
                            </w:div>
                            <w:div w:id="799956725">
                              <w:marLeft w:val="90"/>
                              <w:marRight w:val="90"/>
                              <w:marTop w:val="90"/>
                              <w:marBottom w:val="90"/>
                              <w:divBdr>
                                <w:top w:val="none" w:sz="0" w:space="0" w:color="auto"/>
                                <w:left w:val="none" w:sz="0" w:space="0" w:color="auto"/>
                                <w:bottom w:val="none" w:sz="0" w:space="0" w:color="auto"/>
                                <w:right w:val="none" w:sz="0" w:space="0" w:color="auto"/>
                              </w:divBdr>
                              <w:divsChild>
                                <w:div w:id="1032655753">
                                  <w:marLeft w:val="0"/>
                                  <w:marRight w:val="0"/>
                                  <w:marTop w:val="0"/>
                                  <w:marBottom w:val="0"/>
                                  <w:divBdr>
                                    <w:top w:val="none" w:sz="0" w:space="0" w:color="auto"/>
                                    <w:left w:val="none" w:sz="0" w:space="0" w:color="auto"/>
                                    <w:bottom w:val="none" w:sz="0" w:space="0" w:color="auto"/>
                                    <w:right w:val="none" w:sz="0" w:space="0" w:color="auto"/>
                                  </w:divBdr>
                                </w:div>
                                <w:div w:id="1537279631">
                                  <w:marLeft w:val="0"/>
                                  <w:marRight w:val="0"/>
                                  <w:marTop w:val="0"/>
                                  <w:marBottom w:val="0"/>
                                  <w:divBdr>
                                    <w:top w:val="single" w:sz="6" w:space="0" w:color="DEDEDE"/>
                                    <w:left w:val="single" w:sz="6" w:space="0" w:color="DEDEDE"/>
                                    <w:bottom w:val="single" w:sz="6" w:space="0" w:color="DEDEDE"/>
                                    <w:right w:val="single" w:sz="6" w:space="0" w:color="DEDEDE"/>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pervomaiskoe.ru/card/foto.html" TargetMode="External"/><Relationship Id="rId13" Type="http://schemas.openxmlformats.org/officeDocument/2006/relationships/hyperlink" Target="http://novopervomaiskoe.ru/sotchialnaya/organization.html" TargetMode="External"/><Relationship Id="rId18" Type="http://schemas.openxmlformats.org/officeDocument/2006/relationships/hyperlink" Target="http://novopervomaiskoe.ru/2013-10-25-06-16-13/2013-10-25-06-16-36.html" TargetMode="External"/><Relationship Id="rId26" Type="http://schemas.openxmlformats.org/officeDocument/2006/relationships/hyperlink" Target="http://novopervomaiskoe.ru/munitcsipakty/projectnpa.html" TargetMode="External"/><Relationship Id="rId3" Type="http://schemas.openxmlformats.org/officeDocument/2006/relationships/settings" Target="settings.xml"/><Relationship Id="rId21" Type="http://schemas.openxmlformats.org/officeDocument/2006/relationships/hyperlink" Target="http://novopervomaiskoe.ru/2013-10-25-06-16-13/%D0%BD%D0%BE%D0%B2%D0%BE%D0%BF%D0%B5%D1%80%D0%B2%D0%BE%D0%BC%D0%B0%D0%B9%D1%81%D0%BA%D0%B8%D0%B9-%D0%B2%D0%B5%D1%81%D1%82%D0%BD%D0%B8%D0%BA.html" TargetMode="External"/><Relationship Id="rId34" Type="http://schemas.openxmlformats.org/officeDocument/2006/relationships/hyperlink" Target="http://novopervomaiskoe.ru/municuslugi/projectadmreglam.html" TargetMode="External"/><Relationship Id="rId7" Type="http://schemas.openxmlformats.org/officeDocument/2006/relationships/hyperlink" Target="http://novopervomaiskoe.ru/card/mapmo.html" TargetMode="External"/><Relationship Id="rId12" Type="http://schemas.openxmlformats.org/officeDocument/2006/relationships/hyperlink" Target="http://novopervomaiskoe.ru/sotchialnaya/zhkh.html" TargetMode="External"/><Relationship Id="rId17" Type="http://schemas.openxmlformats.org/officeDocument/2006/relationships/hyperlink" Target="http://novopervomaiskoe.ru/econom/2015-05-21-09-11-59.html" TargetMode="External"/><Relationship Id="rId25" Type="http://schemas.openxmlformats.org/officeDocument/2006/relationships/hyperlink" Target="http://novopervomaiskoe.ru/munitcsipakty/rasporyazheniyaadm.html" TargetMode="External"/><Relationship Id="rId33" Type="http://schemas.openxmlformats.org/officeDocument/2006/relationships/hyperlink" Target="http://novopervomaiskoe.ru/municuslugi/admreglament.html" TargetMode="External"/><Relationship Id="rId2" Type="http://schemas.openxmlformats.org/officeDocument/2006/relationships/styles" Target="styles.xml"/><Relationship Id="rId16" Type="http://schemas.openxmlformats.org/officeDocument/2006/relationships/hyperlink" Target="http://novopervomaiskoe.ru/econom/socecon.html" TargetMode="External"/><Relationship Id="rId20" Type="http://schemas.openxmlformats.org/officeDocument/2006/relationships/hyperlink" Target="http://novopervomaiskoe.ru/2013-10-25-06-16-13/2014-05-21-10-24-56.html" TargetMode="External"/><Relationship Id="rId29" Type="http://schemas.openxmlformats.org/officeDocument/2006/relationships/hyperlink" Target="http://novopervomaiskoe.ru/munitcsipakty/2013-10-25-06-46-26.html" TargetMode="External"/><Relationship Id="rId1" Type="http://schemas.openxmlformats.org/officeDocument/2006/relationships/numbering" Target="numbering.xml"/><Relationship Id="rId6" Type="http://schemas.openxmlformats.org/officeDocument/2006/relationships/hyperlink" Target="http://novopervomaiskoe.ru/card/pasportmo.html" TargetMode="External"/><Relationship Id="rId11" Type="http://schemas.openxmlformats.org/officeDocument/2006/relationships/hyperlink" Target="http://novopervomaiskoe.ru/sotchialnaya/zdravoohr.html" TargetMode="External"/><Relationship Id="rId24" Type="http://schemas.openxmlformats.org/officeDocument/2006/relationships/hyperlink" Target="http://novopervomaiskoe.ru/munitcsipakty/postanovleniyadm.html" TargetMode="External"/><Relationship Id="rId32" Type="http://schemas.openxmlformats.org/officeDocument/2006/relationships/hyperlink" Target="http://novopervomaiskoe.ru/publslush/2014-08-15-04-11-27.html" TargetMode="External"/><Relationship Id="rId5" Type="http://schemas.openxmlformats.org/officeDocument/2006/relationships/hyperlink" Target="http://novopervomaiskoe.ru/card/general.html" TargetMode="External"/><Relationship Id="rId15" Type="http://schemas.openxmlformats.org/officeDocument/2006/relationships/hyperlink" Target="http://novopervomaiskoe.ru/sotchialnaya/%D1%86%D0%B8%D1%84%D1%80%D0%BE%D0%B2%D0%BE%D0%B5-%D1%82%D0%B5%D0%BB%D0%B5%D0%B2%D0%B8%D0%B4%D0%B5%D0%BD%D0%B8%D0%B5.html" TargetMode="External"/><Relationship Id="rId23" Type="http://schemas.openxmlformats.org/officeDocument/2006/relationships/hyperlink" Target="http://novopervomaiskoe.ru/munitcsipakty/resheniyasoveta.html" TargetMode="External"/><Relationship Id="rId28" Type="http://schemas.openxmlformats.org/officeDocument/2006/relationships/hyperlink" Target="http://novopervomaiskoe.ru/munitcsipakty/2013-10-22-04-37-41.html" TargetMode="External"/><Relationship Id="rId36" Type="http://schemas.openxmlformats.org/officeDocument/2006/relationships/theme" Target="theme/theme1.xml"/><Relationship Id="rId10" Type="http://schemas.openxmlformats.org/officeDocument/2006/relationships/hyperlink" Target="http://novopervomaiskoe.ru/sotchialnaya/calture.html" TargetMode="External"/><Relationship Id="rId19" Type="http://schemas.openxmlformats.org/officeDocument/2006/relationships/hyperlink" Target="http://novopervomaiskoe.ru/2013-10-25-06-16-13/blag.html" TargetMode="External"/><Relationship Id="rId31" Type="http://schemas.openxmlformats.org/officeDocument/2006/relationships/hyperlink" Target="http://novopervomaiskoe.ru/publslush/2013-10-22-04-40-56.html" TargetMode="External"/><Relationship Id="rId4" Type="http://schemas.openxmlformats.org/officeDocument/2006/relationships/webSettings" Target="webSettings.xml"/><Relationship Id="rId9" Type="http://schemas.openxmlformats.org/officeDocument/2006/relationships/hyperlink" Target="http://novopervomaiskoe.ru/sotchialnaya/education.html" TargetMode="External"/><Relationship Id="rId14" Type="http://schemas.openxmlformats.org/officeDocument/2006/relationships/hyperlink" Target="http://novopervomaiskoe.ru/sotchialnaya/%D0%B8%D0%BD%D1%84%D0%BE%D1%80%D0%BC%D0%B0%D1%86%D0%B8%D1%8F.html" TargetMode="External"/><Relationship Id="rId22" Type="http://schemas.openxmlformats.org/officeDocument/2006/relationships/hyperlink" Target="http://novopervomaiskoe.ru/munitcsipakty/ustav.html" TargetMode="External"/><Relationship Id="rId27" Type="http://schemas.openxmlformats.org/officeDocument/2006/relationships/hyperlink" Target="http://novopervomaiskoe.ru/munitcsipakty/reshikmo.html" TargetMode="External"/><Relationship Id="rId30" Type="http://schemas.openxmlformats.org/officeDocument/2006/relationships/hyperlink" Target="http://novopervomaiskoe.ru/publslush/poryadokproved.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2653</Words>
  <Characters>15125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2018-06-28T04:20:00Z</dcterms:created>
  <dcterms:modified xsi:type="dcterms:W3CDTF">2018-06-29T04:59:00Z</dcterms:modified>
</cp:coreProperties>
</file>