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xmlns:wp14="http://schemas.microsoft.com/office/word/2010/wordml" w14:paraId="672A6659" wp14:textId="77777777">
      <w:pPr>
        <w:pStyle w:val="Heading"/>
        <w:ind w:right="-5" w:hanging="0"/>
        <w:jc w:val="left"/>
        <w:rPr>
          <w:b/>
          <w:b/>
          <w:bCs/>
          <w:sz w:val="24"/>
          <w:szCs w:val="24"/>
        </w:rPr>
      </w:pPr>
      <w:r>
        <w:rPr>
          <w:b/>
          <w:bCs/>
          <w:sz w:val="24"/>
          <w:szCs w:val="24"/>
        </w:rPr>
      </w:r>
    </w:p>
    <w:p xmlns:wp14="http://schemas.microsoft.com/office/word/2010/wordml" w14:paraId="0A37501D" wp14:textId="77777777">
      <w:pPr>
        <w:pStyle w:val="Heading"/>
        <w:ind w:right="-5" w:hanging="0"/>
        <w:rPr>
          <w:b/>
          <w:b/>
          <w:bCs/>
          <w:sz w:val="24"/>
          <w:szCs w:val="24"/>
        </w:rPr>
      </w:pPr>
      <w:r>
        <w:rPr>
          <w:b/>
          <w:bCs/>
          <w:sz w:val="24"/>
          <w:szCs w:val="24"/>
        </w:rPr>
      </w:r>
    </w:p>
    <w:p xmlns:wp14="http://schemas.microsoft.com/office/word/2010/wordml" w14:paraId="520742A7" wp14:textId="6D66B66E">
      <w:pPr>
        <w:pStyle w:val="Heading"/>
        <w:ind w:right="-5" w:hanging="0"/>
        <w:rPr/>
      </w:pPr>
      <w:r w:rsidRPr="084981F0" w:rsidR="084981F0">
        <w:rPr>
          <w:b w:val="1"/>
          <w:bCs w:val="1"/>
          <w:sz w:val="24"/>
          <w:szCs w:val="24"/>
        </w:rPr>
        <w:t xml:space="preserve">АДМИНИСТРАЦИЯ  </w:t>
      </w:r>
      <w:r w:rsidRPr="084981F0" w:rsidR="084981F0">
        <w:rPr>
          <w:b w:val="1"/>
          <w:bCs w:val="1"/>
          <w:sz w:val="24"/>
          <w:szCs w:val="24"/>
        </w:rPr>
        <w:t>КАЗАЧЕМЫС</w:t>
      </w:r>
      <w:r w:rsidRPr="084981F0" w:rsidR="084981F0">
        <w:rPr>
          <w:b w:val="1"/>
          <w:bCs w:val="1"/>
          <w:sz w:val="24"/>
          <w:szCs w:val="24"/>
        </w:rPr>
        <w:t>СКОГО</w:t>
      </w:r>
      <w:r w:rsidRPr="084981F0" w:rsidR="084981F0">
        <w:rPr>
          <w:b w:val="1"/>
          <w:bCs w:val="1"/>
          <w:sz w:val="24"/>
          <w:szCs w:val="24"/>
        </w:rPr>
        <w:t xml:space="preserve">  СЕЛЬСОВЕТА</w:t>
      </w:r>
    </w:p>
    <w:p xmlns:wp14="http://schemas.microsoft.com/office/word/2010/wordml" w14:paraId="32FD4CCC" wp14:textId="77777777">
      <w:pPr>
        <w:pStyle w:val="Normal"/>
        <w:ind w:right="-5" w:hanging="0"/>
        <w:jc w:val="center"/>
        <w:rPr>
          <w:b/>
          <w:b/>
          <w:bCs/>
        </w:rPr>
      </w:pPr>
      <w:r>
        <w:rPr>
          <w:b/>
          <w:bCs/>
        </w:rPr>
        <w:t>ТАТАРСКОГО РАЙОНА  НОВОСИБИРСКОЙ  ОБЛАСТИ</w:t>
      </w:r>
    </w:p>
    <w:p xmlns:wp14="http://schemas.microsoft.com/office/word/2010/wordml" w14:paraId="5DAB6C7B" wp14:textId="77777777">
      <w:pPr>
        <w:pStyle w:val="Normal"/>
        <w:ind w:right="-5" w:hanging="0"/>
        <w:jc w:val="center"/>
        <w:rPr>
          <w:b/>
          <w:b/>
          <w:bCs/>
        </w:rPr>
      </w:pPr>
      <w:r>
        <w:rPr>
          <w:b/>
          <w:bCs/>
        </w:rPr>
      </w:r>
    </w:p>
    <w:p xmlns:wp14="http://schemas.microsoft.com/office/word/2010/wordml" w14:paraId="02EB378F" wp14:textId="77777777">
      <w:pPr>
        <w:pStyle w:val="Normal"/>
        <w:ind w:right="-5" w:hanging="0"/>
        <w:jc w:val="center"/>
        <w:rPr>
          <w:b/>
          <w:b/>
          <w:bCs/>
        </w:rPr>
      </w:pPr>
      <w:r>
        <w:rPr>
          <w:b/>
          <w:bCs/>
        </w:rPr>
      </w:r>
    </w:p>
    <w:p xmlns:wp14="http://schemas.microsoft.com/office/word/2010/wordml" w14:paraId="6A05A809" wp14:textId="77777777">
      <w:pPr>
        <w:pStyle w:val="Normal"/>
        <w:ind w:right="-5" w:hanging="0"/>
        <w:jc w:val="center"/>
        <w:rPr>
          <w:b/>
          <w:b/>
          <w:bCs/>
        </w:rPr>
      </w:pPr>
      <w:r>
        <w:rPr>
          <w:b/>
          <w:bCs/>
        </w:rPr>
      </w:r>
    </w:p>
    <w:p xmlns:wp14="http://schemas.microsoft.com/office/word/2010/wordml" w14:paraId="53A67B3C" wp14:textId="77777777">
      <w:pPr>
        <w:pStyle w:val="Normal"/>
        <w:ind w:right="-5" w:hanging="0"/>
        <w:jc w:val="center"/>
        <w:rPr>
          <w:b/>
          <w:b/>
          <w:bCs/>
        </w:rPr>
      </w:pPr>
      <w:r>
        <w:rPr>
          <w:b/>
          <w:bCs/>
        </w:rPr>
        <w:t>ПОСТАНОВЛЕНИЕ</w:t>
      </w:r>
    </w:p>
    <w:p xmlns:wp14="http://schemas.microsoft.com/office/word/2010/wordml" w:rsidP="084981F0" w14:paraId="19515A68" wp14:textId="70725870">
      <w:pPr>
        <w:pStyle w:val="Normal"/>
        <w:ind w:right="-5" w:hanging="0"/>
        <w:jc w:val="center"/>
        <w:rPr>
          <w:b w:val="1"/>
          <w:bCs w:val="1"/>
        </w:rPr>
      </w:pPr>
      <w:r w:rsidRPr="084981F0" w:rsidR="084981F0">
        <w:rPr>
          <w:b w:val="1"/>
          <w:bCs w:val="1"/>
        </w:rPr>
        <w:t xml:space="preserve">с. </w:t>
      </w:r>
      <w:r w:rsidRPr="084981F0" w:rsidR="084981F0">
        <w:rPr>
          <w:b w:val="1"/>
          <w:bCs w:val="1"/>
        </w:rPr>
        <w:t>Казачий Мыс</w:t>
      </w:r>
    </w:p>
    <w:p xmlns:wp14="http://schemas.microsoft.com/office/word/2010/wordml" w14:paraId="73EE2A39" wp14:textId="77777777">
      <w:pPr>
        <w:pStyle w:val="Normal"/>
        <w:ind w:right="-5" w:hanging="0"/>
        <w:jc w:val="center"/>
        <w:rPr>
          <w:b/>
          <w:b/>
          <w:bCs/>
        </w:rPr>
      </w:pPr>
      <w:r>
        <w:rPr>
          <w:b/>
          <w:bCs/>
        </w:rPr>
        <w:t xml:space="preserve">24.03.2014г.                                                                                                                        №22 </w:t>
      </w:r>
    </w:p>
    <w:p xmlns:wp14="http://schemas.microsoft.com/office/word/2010/wordml" w14:paraId="5A39BBE3" wp14:textId="77777777">
      <w:pPr>
        <w:pStyle w:val="Heading1"/>
        <w:spacing w:before="0" w:after="0"/>
        <w:ind w:right="-5" w:hanging="0"/>
        <w:jc w:val="center"/>
        <w:rPr>
          <w:b w:val="false"/>
          <w:b w:val="false"/>
          <w:bCs w:val="false"/>
          <w:sz w:val="24"/>
          <w:szCs w:val="24"/>
        </w:rPr>
      </w:pPr>
      <w:r>
        <w:rPr>
          <w:b w:val="false"/>
          <w:bCs w:val="false"/>
          <w:sz w:val="24"/>
          <w:szCs w:val="24"/>
        </w:rPr>
      </w:r>
    </w:p>
    <w:p xmlns:wp14="http://schemas.microsoft.com/office/word/2010/wordml" w:rsidP="084981F0" w14:paraId="31B632E1" wp14:textId="596F0E8C">
      <w:pPr>
        <w:pStyle w:val="Heading1"/>
        <w:spacing w:before="0" w:after="0"/>
        <w:ind w:right="-5" w:hanging="0"/>
        <w:jc w:val="center"/>
        <w:rPr>
          <w:sz w:val="24"/>
          <w:szCs w:val="24"/>
        </w:rPr>
      </w:pPr>
      <w:r w:rsidRPr="084981F0" w:rsidR="084981F0">
        <w:rPr>
          <w:sz w:val="24"/>
          <w:szCs w:val="24"/>
        </w:rPr>
        <w:t xml:space="preserve">«Об утверждении Положения </w:t>
      </w:r>
      <w:proofErr w:type="gramStart"/>
      <w:r w:rsidRPr="084981F0" w:rsidR="084981F0">
        <w:rPr>
          <w:sz w:val="24"/>
          <w:szCs w:val="24"/>
        </w:rPr>
        <w:t>о  порядке</w:t>
      </w:r>
      <w:proofErr w:type="gramEnd"/>
      <w:r w:rsidRPr="084981F0" w:rsidR="084981F0">
        <w:rPr>
          <w:sz w:val="24"/>
          <w:szCs w:val="24"/>
        </w:rPr>
        <w:t xml:space="preserve"> осуществления  муниципального  жилищного контроля на территории </w:t>
      </w:r>
      <w:r w:rsidRPr="084981F0" w:rsidR="084981F0">
        <w:rPr>
          <w:sz w:val="24"/>
          <w:szCs w:val="24"/>
        </w:rPr>
        <w:t>Казачемыс</w:t>
      </w:r>
      <w:r w:rsidRPr="084981F0" w:rsidR="084981F0">
        <w:rPr>
          <w:sz w:val="24"/>
          <w:szCs w:val="24"/>
        </w:rPr>
        <w:t>ского</w:t>
      </w:r>
      <w:r w:rsidRPr="084981F0" w:rsidR="084981F0">
        <w:rPr>
          <w:sz w:val="24"/>
          <w:szCs w:val="24"/>
        </w:rPr>
        <w:t xml:space="preserve"> сельсовета</w:t>
      </w:r>
    </w:p>
    <w:p xmlns:wp14="http://schemas.microsoft.com/office/word/2010/wordml" w14:paraId="25EA2409" wp14:textId="77777777">
      <w:pPr>
        <w:pStyle w:val="Heading1"/>
        <w:spacing w:before="0" w:after="0"/>
        <w:ind w:right="-5" w:hanging="0"/>
        <w:jc w:val="center"/>
        <w:rPr>
          <w:sz w:val="24"/>
          <w:szCs w:val="24"/>
        </w:rPr>
      </w:pPr>
      <w:r>
        <w:rPr>
          <w:sz w:val="24"/>
          <w:szCs w:val="24"/>
        </w:rPr>
        <w:t xml:space="preserve"> </w:t>
      </w:r>
      <w:r>
        <w:rPr>
          <w:sz w:val="24"/>
          <w:szCs w:val="24"/>
        </w:rPr>
        <w:t>Татарского района Новосибирской области».</w:t>
      </w:r>
    </w:p>
    <w:p xmlns:wp14="http://schemas.microsoft.com/office/word/2010/wordml" w14:paraId="41C8F396" wp14:textId="77777777">
      <w:pPr>
        <w:pStyle w:val="Heading1"/>
        <w:spacing w:before="0" w:after="0"/>
        <w:ind w:right="-5" w:hanging="0"/>
        <w:jc w:val="center"/>
        <w:rPr>
          <w:sz w:val="24"/>
          <w:szCs w:val="24"/>
        </w:rPr>
      </w:pPr>
      <w:r>
        <w:rPr>
          <w:sz w:val="24"/>
          <w:szCs w:val="24"/>
        </w:rPr>
      </w:r>
    </w:p>
    <w:p xmlns:wp14="http://schemas.microsoft.com/office/word/2010/wordml" w14:paraId="20B70B54" wp14:textId="7633D006">
      <w:pPr>
        <w:pStyle w:val="Normal"/>
        <w:autoSpaceDE w:val="false"/>
        <w:ind w:right="-5" w:hanging="0"/>
        <w:jc w:val="both"/>
        <w:rPr/>
      </w:pPr>
      <w:r w:rsidR="084981F0">
        <w:rPr/>
        <w:t xml:space="preserve">     В соответствии с  Федеральным законом от 06.10.2003 № 131–ФЗ «Об общих принципах организации местного самоуправления в Российской Федерации», Жилищным кодексом Российской Федерации, Законом Новосибирской области от 10.12.2012г. № 280-ОЗ «О порядке осуществления муниципального жилищного контроля на территории Новосибирской области и порядке взаимодействия органов муниципального жилищного контроля с областным исполнительным органом государственной власти Новосибирской области, надзора на территории Новосибирской области», Уставом </w:t>
      </w:r>
      <w:r w:rsidR="084981F0">
        <w:rPr/>
        <w:t>Казачемыс</w:t>
      </w:r>
      <w:r w:rsidR="084981F0">
        <w:rPr/>
        <w:t>ского</w:t>
      </w:r>
      <w:r w:rsidR="084981F0">
        <w:rPr/>
        <w:t xml:space="preserve"> сельсовета Татарского  района Новосибирской области,</w:t>
      </w:r>
    </w:p>
    <w:p xmlns:wp14="http://schemas.microsoft.com/office/word/2010/wordml" w14:paraId="5F1D2031" wp14:textId="77777777">
      <w:pPr>
        <w:pStyle w:val="Normal"/>
        <w:autoSpaceDE w:val="false"/>
        <w:ind w:right="-5" w:hanging="0"/>
        <w:jc w:val="both"/>
        <w:rPr>
          <w:b/>
          <w:b/>
          <w:bCs/>
        </w:rPr>
      </w:pPr>
      <w:r>
        <w:rPr>
          <w:b/>
          <w:bCs/>
        </w:rPr>
        <w:t xml:space="preserve">ПОСТАНОВЛЯЮ:  </w:t>
      </w:r>
    </w:p>
    <w:p xmlns:wp14="http://schemas.microsoft.com/office/word/2010/wordml" w14:paraId="7C724ED1" wp14:textId="2AD96F1B">
      <w:pPr>
        <w:pStyle w:val="Heading1"/>
        <w:ind w:right="-5" w:hanging="0"/>
        <w:jc w:val="both"/>
        <w:rPr/>
      </w:pPr>
      <w:r w:rsidRPr="084981F0" w:rsidR="084981F0">
        <w:rPr>
          <w:b w:val="0"/>
          <w:bCs w:val="0"/>
          <w:sz w:val="24"/>
          <w:szCs w:val="24"/>
        </w:rPr>
        <w:t xml:space="preserve">1. Утвердить Положение о порядке осуществления муниципального жилищного контроля на </w:t>
      </w:r>
      <w:r w:rsidRPr="084981F0" w:rsidR="084981F0">
        <w:rPr>
          <w:b w:val="0"/>
          <w:bCs w:val="0"/>
          <w:sz w:val="24"/>
          <w:szCs w:val="24"/>
        </w:rPr>
        <w:t xml:space="preserve">территории  </w:t>
      </w:r>
      <w:r w:rsidRPr="084981F0" w:rsidR="084981F0">
        <w:rPr>
          <w:b w:val="0"/>
          <w:bCs w:val="0"/>
          <w:sz w:val="24"/>
          <w:szCs w:val="24"/>
        </w:rPr>
        <w:t>Казачемыс</w:t>
      </w:r>
      <w:r w:rsidRPr="084981F0" w:rsidR="084981F0">
        <w:rPr>
          <w:b w:val="0"/>
          <w:bCs w:val="0"/>
          <w:sz w:val="24"/>
          <w:szCs w:val="24"/>
        </w:rPr>
        <w:t>ского</w:t>
      </w:r>
      <w:r w:rsidRPr="084981F0" w:rsidR="084981F0">
        <w:rPr>
          <w:b w:val="0"/>
          <w:bCs w:val="0"/>
          <w:sz w:val="24"/>
          <w:szCs w:val="24"/>
        </w:rPr>
        <w:t xml:space="preserve"> сельсовета Татарского района Новосибирской области (приложение №1).</w:t>
      </w:r>
    </w:p>
    <w:p xmlns:wp14="http://schemas.microsoft.com/office/word/2010/wordml" w14:paraId="5A8EC143" wp14:textId="1F4E6679">
      <w:pPr>
        <w:pStyle w:val="Normal"/>
        <w:ind w:right="-5" w:hanging="0"/>
        <w:rPr/>
      </w:pPr>
      <w:r w:rsidR="084981F0">
        <w:rPr/>
        <w:t>2. Опубликовать  Постановление в газете «</w:t>
      </w:r>
      <w:r w:rsidR="084981F0">
        <w:rPr/>
        <w:t>Казачемысский</w:t>
      </w:r>
      <w:r w:rsidR="084981F0">
        <w:rPr/>
        <w:t xml:space="preserve"> Вестник» и разместить на официальном сайте администрации </w:t>
      </w:r>
      <w:proofErr w:type="spellStart"/>
      <w:r w:rsidR="084981F0">
        <w:rPr/>
        <w:t>Казачемыс</w:t>
      </w:r>
      <w:r w:rsidR="084981F0">
        <w:rPr/>
        <w:t>ского</w:t>
      </w:r>
      <w:proofErr w:type="spellEnd"/>
      <w:r w:rsidR="084981F0">
        <w:rPr/>
        <w:t xml:space="preserve"> сельсовета Татарского района Новосибирской области в сети Интернет.</w:t>
      </w:r>
    </w:p>
    <w:p xmlns:wp14="http://schemas.microsoft.com/office/word/2010/wordml" w14:paraId="72A3D3EC" wp14:textId="77777777">
      <w:pPr>
        <w:pStyle w:val="Normal"/>
        <w:ind w:right="-5" w:hanging="0"/>
        <w:rPr/>
      </w:pPr>
      <w:r>
        <w:rPr/>
      </w:r>
    </w:p>
    <w:p xmlns:wp14="http://schemas.microsoft.com/office/word/2010/wordml" w14:paraId="42EAC62B" wp14:textId="77777777">
      <w:pPr>
        <w:pStyle w:val="Normal"/>
        <w:ind w:right="-5" w:hanging="0"/>
        <w:rPr/>
      </w:pPr>
      <w:r>
        <w:rPr/>
        <w:t>3. Контроль исполнения настоящего постановления  оставляю за собой.</w:t>
      </w:r>
    </w:p>
    <w:p xmlns:wp14="http://schemas.microsoft.com/office/word/2010/wordml" w14:paraId="54F9AE05" wp14:textId="77777777">
      <w:pPr>
        <w:pStyle w:val="Tekstob"/>
        <w:ind w:right="-5" w:hanging="0"/>
        <w:rPr/>
      </w:pPr>
      <w:r>
        <w:rPr/>
        <w:t xml:space="preserve">   </w:t>
      </w:r>
    </w:p>
    <w:p xmlns:wp14="http://schemas.microsoft.com/office/word/2010/wordml" w14:paraId="0D0B940D" wp14:textId="77777777">
      <w:pPr>
        <w:pStyle w:val="Tekstob"/>
        <w:ind w:right="-5" w:hanging="0"/>
        <w:rPr/>
      </w:pPr>
      <w:r>
        <w:rPr/>
      </w:r>
    </w:p>
    <w:p xmlns:wp14="http://schemas.microsoft.com/office/word/2010/wordml" w14:paraId="0E27B00A" wp14:textId="77777777">
      <w:pPr>
        <w:pStyle w:val="Tekstob"/>
        <w:ind w:right="-5" w:hanging="0"/>
        <w:rPr/>
      </w:pPr>
      <w:r>
        <w:rPr/>
      </w:r>
    </w:p>
    <w:p xmlns:wp14="http://schemas.microsoft.com/office/word/2010/wordml" w14:paraId="6C046D12" wp14:textId="655F7FEC">
      <w:pPr>
        <w:pStyle w:val="Tekstob"/>
        <w:spacing w:before="0" w:after="0"/>
        <w:ind w:right="-5" w:hanging="0"/>
        <w:rPr/>
      </w:pPr>
      <w:r w:rsidR="084981F0">
        <w:rPr/>
        <w:t xml:space="preserve">Глава </w:t>
      </w:r>
      <w:r w:rsidR="084981F0">
        <w:rPr/>
        <w:t>Казачемыс</w:t>
      </w:r>
      <w:r w:rsidR="084981F0">
        <w:rPr/>
        <w:t>ского</w:t>
      </w:r>
      <w:r w:rsidR="084981F0">
        <w:rPr/>
        <w:t xml:space="preserve"> сельсовета</w:t>
      </w:r>
    </w:p>
    <w:p xmlns:wp14="http://schemas.microsoft.com/office/word/2010/wordml" w14:paraId="3DD5ED8F" wp14:textId="445EABDF">
      <w:pPr>
        <w:pStyle w:val="Tekstob"/>
        <w:spacing w:before="0" w:after="0"/>
        <w:ind w:right="-5" w:hanging="0"/>
        <w:rPr/>
      </w:pPr>
      <w:r w:rsidR="084981F0">
        <w:rPr/>
        <w:t xml:space="preserve">Татарского района Новосибирской области                                                </w:t>
      </w:r>
      <w:r w:rsidR="084981F0">
        <w:rPr/>
        <w:t>Н.Г.Авдеев</w:t>
      </w:r>
    </w:p>
    <w:p xmlns:wp14="http://schemas.microsoft.com/office/word/2010/wordml" w14:paraId="60061E4C" wp14:textId="77777777">
      <w:pPr>
        <w:pStyle w:val="Tekstob"/>
        <w:ind w:right="-5" w:hanging="0"/>
        <w:rPr/>
      </w:pPr>
      <w:r>
        <w:rPr/>
      </w:r>
    </w:p>
    <w:p xmlns:wp14="http://schemas.microsoft.com/office/word/2010/wordml" w14:paraId="44EAFD9C" wp14:textId="77777777">
      <w:pPr>
        <w:pStyle w:val="Tekstob"/>
        <w:ind w:right="-5" w:hanging="0"/>
        <w:rPr/>
      </w:pPr>
      <w:r>
        <w:rPr/>
      </w:r>
    </w:p>
    <w:p xmlns:wp14="http://schemas.microsoft.com/office/word/2010/wordml" w14:paraId="4B94D5A5" wp14:textId="77777777">
      <w:pPr>
        <w:pStyle w:val="Tekstob"/>
        <w:ind w:right="-5" w:hanging="0"/>
        <w:rPr>
          <w:sz w:val="28"/>
          <w:szCs w:val="28"/>
        </w:rPr>
      </w:pPr>
      <w:r>
        <w:rPr>
          <w:sz w:val="28"/>
          <w:szCs w:val="28"/>
        </w:rPr>
      </w:r>
    </w:p>
    <w:p xmlns:wp14="http://schemas.microsoft.com/office/word/2010/wordml" w14:paraId="3DEEC669" wp14:textId="77777777">
      <w:pPr>
        <w:pStyle w:val="Tekstob"/>
        <w:ind w:right="-5" w:hanging="0"/>
        <w:rPr>
          <w:sz w:val="28"/>
          <w:szCs w:val="28"/>
        </w:rPr>
      </w:pPr>
      <w:r>
        <w:rPr>
          <w:sz w:val="28"/>
          <w:szCs w:val="28"/>
        </w:rPr>
      </w:r>
    </w:p>
    <w:p xmlns:wp14="http://schemas.microsoft.com/office/word/2010/wordml" w14:paraId="2001E045" wp14:textId="77777777">
      <w:pPr>
        <w:pStyle w:val="Tekstvpr"/>
        <w:spacing w:before="0" w:after="0"/>
        <w:ind w:left="5041" w:right="-5" w:hanging="0"/>
        <w:rPr/>
      </w:pPr>
      <w:r>
        <w:rPr/>
        <w:t>Приложение №1</w:t>
      </w:r>
      <w:r>
        <w:rPr/>
        <w:br/>
      </w:r>
      <w:r>
        <w:rPr/>
        <w:t>к постановлению администрации</w:t>
      </w:r>
    </w:p>
    <w:p xmlns:wp14="http://schemas.microsoft.com/office/word/2010/wordml" w14:paraId="110245A2" wp14:textId="5F70291C">
      <w:pPr>
        <w:pStyle w:val="Tekstvpr"/>
        <w:spacing w:before="0" w:after="0"/>
        <w:ind w:left="5041" w:right="-5" w:hanging="0"/>
        <w:rPr/>
      </w:pPr>
      <w:r w:rsidR="084981F0">
        <w:rPr/>
        <w:t>Казачемыс</w:t>
      </w:r>
      <w:r w:rsidR="084981F0">
        <w:rPr/>
        <w:t>ского</w:t>
      </w:r>
      <w:r w:rsidR="084981F0">
        <w:rPr/>
        <w:t xml:space="preserve"> сельсовета Татарского района Новосибирской области</w:t>
      </w:r>
      <w:r>
        <w:br/>
      </w:r>
      <w:r w:rsidR="084981F0">
        <w:rPr/>
        <w:t xml:space="preserve">от23.03.2014 г. №22 </w:t>
      </w:r>
    </w:p>
    <w:p xmlns:wp14="http://schemas.microsoft.com/office/word/2010/wordml" w14:paraId="3656B9AB" wp14:textId="77777777">
      <w:pPr>
        <w:pStyle w:val="Normal"/>
        <w:spacing w:before="0" w:after="240"/>
        <w:ind w:right="-5" w:hanging="0"/>
        <w:rPr/>
      </w:pPr>
      <w:r>
        <w:rPr/>
      </w:r>
    </w:p>
    <w:p xmlns:wp14="http://schemas.microsoft.com/office/word/2010/wordml" w14:paraId="02E202F3" wp14:textId="0A378AD1">
      <w:pPr>
        <w:pStyle w:val="Style15"/>
        <w:spacing w:before="0" w:after="0"/>
        <w:ind w:left="-180" w:right="-5" w:hanging="0"/>
        <w:jc w:val="center"/>
        <w:rPr/>
      </w:pPr>
      <w:r w:rsidRPr="084981F0" w:rsidR="084981F0">
        <w:rPr>
          <w:b w:val="1"/>
          <w:bCs w:val="1"/>
        </w:rPr>
        <w:t xml:space="preserve">Положение о порядке </w:t>
      </w:r>
      <w:proofErr w:type="gramStart"/>
      <w:r w:rsidRPr="084981F0" w:rsidR="084981F0">
        <w:rPr>
          <w:b w:val="1"/>
          <w:bCs w:val="1"/>
        </w:rPr>
        <w:t>осуществления  муниципального</w:t>
      </w:r>
      <w:proofErr w:type="gramEnd"/>
      <w:r w:rsidRPr="084981F0" w:rsidR="084981F0">
        <w:rPr>
          <w:b w:val="1"/>
          <w:bCs w:val="1"/>
        </w:rPr>
        <w:t xml:space="preserve"> жилищного контроля                                                       на территории  </w:t>
      </w:r>
      <w:proofErr w:type="spellStart"/>
      <w:r w:rsidRPr="084981F0" w:rsidR="084981F0">
        <w:rPr>
          <w:b w:val="1"/>
          <w:bCs w:val="1"/>
        </w:rPr>
        <w:t>Казачемыс</w:t>
      </w:r>
      <w:r w:rsidRPr="084981F0" w:rsidR="084981F0">
        <w:rPr>
          <w:b w:val="1"/>
          <w:bCs w:val="1"/>
        </w:rPr>
        <w:t>ского</w:t>
      </w:r>
      <w:proofErr w:type="spellEnd"/>
      <w:r w:rsidRPr="084981F0" w:rsidR="084981F0">
        <w:rPr>
          <w:b w:val="1"/>
          <w:bCs w:val="1"/>
        </w:rPr>
        <w:t xml:space="preserve"> сельсовета Татарского  района Новосибирской области</w:t>
      </w:r>
    </w:p>
    <w:p xmlns:wp14="http://schemas.microsoft.com/office/word/2010/wordml" w:rsidP="084981F0" w14:paraId="29DB87C5" wp14:textId="2CCB00AF">
      <w:pPr>
        <w:pStyle w:val="Normal"/>
        <w:widowControl w:val="false"/>
        <w:autoSpaceDE w:val="false"/>
        <w:ind w:left="-360" w:right="-5" w:hanging="0"/>
        <w:jc w:val="both"/>
        <w:outlineLvl w:val="0"/>
        <w:rPr/>
      </w:pPr>
      <w:r>
        <w:br/>
      </w:r>
      <w:r w:rsidR="084981F0">
        <w:rPr/>
        <w:t xml:space="preserve">1. Настоящее Положение разработано в соответствии с Жилищным кодексом Российской Федерации, Федеральным законом от 06.10.2003 г. № 131-ФЗ «Об общих принципах организации местного самоуправления в Российской Федерации», Федеральным законом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Новосибирской области от 10.12.2012г. №280-ОЗ «О порядке осуществления муниципального жилищного контроля на территории Новосибирской области и порядке взаимодействия органов муниципального жилищного контроля с областным исполнительным органом государственной власти Новосибирской области, надзора на территории Новосибирской области», Уставом </w:t>
      </w:r>
      <w:r w:rsidR="084981F0">
        <w:rPr/>
        <w:t>Казачемыс</w:t>
      </w:r>
      <w:r w:rsidR="084981F0">
        <w:rPr/>
        <w:t>ского</w:t>
      </w:r>
      <w:r w:rsidR="084981F0">
        <w:rPr/>
        <w:t xml:space="preserve"> сельсовета Татарского района Новосибирской области (далее – Устав) и устанавливает порядок осуществления муниципального жилищного контроля на территории </w:t>
      </w:r>
      <w:r w:rsidR="084981F0">
        <w:rPr/>
        <w:t>Казачемыс</w:t>
      </w:r>
      <w:r w:rsidR="084981F0">
        <w:rPr/>
        <w:t>ского</w:t>
      </w:r>
      <w:r w:rsidR="084981F0">
        <w:rPr/>
        <w:t xml:space="preserve"> сельсовета Татарского  района Новосибирской области (далее – Лопатинский  сельсовет).</w:t>
      </w:r>
    </w:p>
    <w:p xmlns:wp14="http://schemas.microsoft.com/office/word/2010/wordml" w14:paraId="6C0D6DC3" wp14:textId="77777777">
      <w:pPr>
        <w:pStyle w:val="Normal"/>
        <w:widowControl w:val="false"/>
        <w:autoSpaceDE w:val="false"/>
        <w:ind w:left="-360" w:right="-5" w:hanging="0"/>
        <w:jc w:val="both"/>
        <w:rPr/>
      </w:pPr>
      <w:r>
        <w:rPr/>
        <w:t xml:space="preserve">1.2.Основные понятия и термины, используемые в настоящем Положении применяются в том же значении, что и в Жилищном </w:t>
      </w:r>
      <w:hyperlink r:id="rId2">
        <w:r>
          <w:rPr>
            <w:rStyle w:val="InternetLink"/>
          </w:rPr>
          <w:t>кодексе</w:t>
        </w:r>
      </w:hyperlink>
      <w:r>
        <w:rPr/>
        <w:t xml:space="preserve"> Российской Федерации и иных федеральных законах, регулирующих правоотношения при осуществлении государственного жилищного надзора и муниципального жилищного контроля.</w:t>
      </w:r>
    </w:p>
    <w:p xmlns:wp14="http://schemas.microsoft.com/office/word/2010/wordml" w:rsidP="084981F0" w14:paraId="5000D8F9" wp14:textId="07997ECE">
      <w:pPr>
        <w:pStyle w:val="Normal"/>
        <w:widowControl w:val="false"/>
        <w:autoSpaceDE w:val="false"/>
        <w:ind w:left="-360" w:right="-5" w:hanging="0"/>
        <w:jc w:val="both"/>
        <w:outlineLvl w:val="0"/>
        <w:rPr/>
      </w:pPr>
      <w:r w:rsidR="084981F0">
        <w:rPr/>
        <w:t xml:space="preserve">1.3. Муниципальный жилищный контроль - деятельность органов местного самоуправления, уполномоченных на организацию и проведение на территории </w:t>
      </w:r>
      <w:r w:rsidR="084981F0">
        <w:rPr/>
        <w:t>Казачемыс</w:t>
      </w:r>
      <w:r w:rsidR="084981F0">
        <w:rPr/>
        <w:t>ского</w:t>
      </w:r>
      <w:r w:rsidR="084981F0">
        <w:rPr/>
        <w:t xml:space="preserve"> сельсовета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и отношений по энергосбережению и повышению энергетической эффективности, а также муниципальными правовыми актами (далее - обязательные требования). </w:t>
      </w:r>
    </w:p>
    <w:p xmlns:wp14="http://schemas.microsoft.com/office/word/2010/wordml" w14:paraId="2DF30F1B" wp14:textId="77777777">
      <w:pPr>
        <w:pStyle w:val="Normal"/>
        <w:widowControl w:val="false"/>
        <w:autoSpaceDE w:val="false"/>
        <w:ind w:left="-360" w:right="-5" w:hanging="0"/>
        <w:jc w:val="both"/>
        <w:rPr/>
      </w:pPr>
      <w:r>
        <w:rPr/>
        <w:t xml:space="preserve">         </w:t>
      </w:r>
      <w:r>
        <w:rPr/>
        <w:t>1) к использованию жилого помещения по назначению;</w:t>
      </w:r>
    </w:p>
    <w:p xmlns:wp14="http://schemas.microsoft.com/office/word/2010/wordml" w14:paraId="1E0BFB8E" wp14:textId="77777777">
      <w:pPr>
        <w:pStyle w:val="Normal"/>
        <w:widowControl w:val="false"/>
        <w:autoSpaceDE w:val="false"/>
        <w:ind w:left="-360" w:right="-5" w:firstLine="540"/>
        <w:jc w:val="both"/>
        <w:rPr/>
      </w:pPr>
      <w:r>
        <w:rPr/>
        <w:t>2) к сохранности жилого помещения;</w:t>
      </w:r>
    </w:p>
    <w:p xmlns:wp14="http://schemas.microsoft.com/office/word/2010/wordml" w14:paraId="6976E7F8" wp14:textId="77777777">
      <w:pPr>
        <w:pStyle w:val="Normal"/>
        <w:widowControl w:val="false"/>
        <w:autoSpaceDE w:val="false"/>
        <w:ind w:left="-360" w:right="-5" w:firstLine="540"/>
        <w:jc w:val="both"/>
        <w:rPr/>
      </w:pPr>
      <w:r>
        <w:rPr/>
        <w:t>3) к обеспечению надлежащего состояния жилого помещения;</w:t>
      </w:r>
    </w:p>
    <w:p xmlns:wp14="http://schemas.microsoft.com/office/word/2010/wordml" w14:paraId="6A329722" wp14:textId="77777777">
      <w:pPr>
        <w:pStyle w:val="Normal"/>
        <w:widowControl w:val="false"/>
        <w:autoSpaceDE w:val="false"/>
        <w:ind w:left="-360" w:right="-5" w:firstLine="540"/>
        <w:jc w:val="both"/>
        <w:rPr/>
      </w:pPr>
      <w:r>
        <w:rPr/>
        <w:t>4) к порядку переустройства и перепланировки жилых помещений;</w:t>
      </w:r>
    </w:p>
    <w:p xmlns:wp14="http://schemas.microsoft.com/office/word/2010/wordml" w14:paraId="1070BD52" wp14:textId="7401C1F9">
      <w:pPr>
        <w:pStyle w:val="Normal"/>
        <w:widowControl w:val="false"/>
        <w:autoSpaceDE w:val="false"/>
        <w:ind w:left="-360" w:right="-5" w:firstLine="540"/>
        <w:rPr>
          <w:bCs/>
        </w:rPr>
      </w:pPr>
      <w:r w:rsidR="084981F0">
        <w:rPr/>
        <w:t>5) к своевременности и полноте внесения платы за жилое помещение и                         коммунальные услуги.</w:t>
      </w:r>
      <w:r>
        <w:br/>
      </w:r>
      <w:r w:rsidR="084981F0">
        <w:rPr/>
        <w:t>2. Проведение муниципального жилищного контроля юридических лиц и индивидуальных предпринимателей  осуществляется в форме плановых и внеплановых проверок в порядке и с соблюдением процедур установленных Федеральным законом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частями 4.1 и 4.2 статьи 20 Жилищного кодекса Российской Федерации.</w:t>
      </w:r>
      <w:r>
        <w:br/>
      </w:r>
      <w:r w:rsidR="084981F0">
        <w:rPr/>
        <w:t xml:space="preserve">2.1. Плановые проверки проводятся на основании ежегодного плана проверок, утверждаемого Главой </w:t>
      </w:r>
      <w:r w:rsidR="084981F0">
        <w:rPr/>
        <w:t>Казачемыс</w:t>
      </w:r>
      <w:r w:rsidR="084981F0">
        <w:rPr/>
        <w:t>ского</w:t>
      </w:r>
      <w:r w:rsidR="084981F0">
        <w:rPr/>
        <w:t xml:space="preserve"> сельсовета Татарского района Новосибирской области (далее –Глава)</w:t>
      </w:r>
      <w:r>
        <w:br/>
      </w:r>
      <w:r w:rsidR="084981F0">
        <w:rPr/>
        <w:t>2.1.2. В ежегодных планах проведения плановых проверок указываются следующие сведения:</w:t>
      </w:r>
      <w:r>
        <w:br/>
      </w:r>
      <w:r w:rsidR="084981F0">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r>
        <w:br/>
      </w:r>
      <w:r w:rsidR="084981F0">
        <w:rPr/>
        <w:t>2) цель и основание проведения каждой плановой проверки;</w:t>
      </w:r>
      <w:r>
        <w:br/>
      </w:r>
      <w:r w:rsidR="084981F0">
        <w:rPr/>
        <w:t>3) дата и сроки проведения каждой плановой проверки;</w:t>
      </w:r>
      <w:r>
        <w:br/>
      </w:r>
      <w:r w:rsidR="084981F0">
        <w:rPr/>
        <w:t>4) наименование органа муниципального контроля, осуществляющего конкретную плановую проверку.</w:t>
      </w:r>
      <w:r>
        <w:br/>
      </w:r>
      <w:r w:rsidR="084981F0">
        <w:rPr/>
        <w:t>2.1.3. Основанием для включения плановой проверки в ежегодный план проведения плановых проверок является истечение одного года со дня:</w:t>
      </w:r>
      <w:r>
        <w:br/>
      </w:r>
      <w:r w:rsidR="084981F0">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r>
        <w:br/>
      </w:r>
      <w:r w:rsidR="084981F0">
        <w:rPr/>
        <w:t>2) окончания проведения последней плановой проверки юридического лица, индивидуального предпринимателя.</w:t>
      </w:r>
      <w:r>
        <w:br/>
      </w:r>
      <w:r w:rsidR="084981F0">
        <w:rPr/>
        <w:t>2.1.4. Основанием для проведения внеплановой проверки наряду с основаниями, указанными в части 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частью 2 статьи 162 Жилищного кодекса.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    </w:t>
      </w:r>
    </w:p>
    <w:p xmlns:wp14="http://schemas.microsoft.com/office/word/2010/wordml" w14:paraId="0CB9386B" wp14:textId="586CAC9C">
      <w:pPr>
        <w:pStyle w:val="Normal"/>
        <w:widowControl w:val="false"/>
        <w:autoSpaceDE w:val="false"/>
        <w:ind w:left="-360" w:right="-5" w:hanging="0"/>
        <w:rPr/>
      </w:pPr>
      <w:r>
        <w:rPr>
          <w:color w:val="2D2D2D"/>
          <w:spacing w:val="2"/>
          <w:highlight w:val="white"/>
        </w:rPr>
        <w:t xml:space="preserve">        </w:t>
      </w:r>
      <w:r>
        <w:rPr/>
        <w:t xml:space="preserve">2.1.5. Проверки, предусмотренные разделом 2 настоящего Положения, осуществляются на основании распоряжения Главы </w:t>
      </w:r>
      <w:r>
        <w:rPr/>
        <w:t>Казачемыс</w:t>
      </w:r>
      <w:r>
        <w:rPr/>
        <w:t>ского</w:t>
      </w:r>
      <w:r>
        <w:rPr/>
        <w:t xml:space="preserve"> сельсовета о проведении проверки.</w:t>
      </w:r>
      <w:r>
        <w:rPr/>
        <w:br/>
      </w:r>
      <w:r>
        <w:rPr/>
        <w:t>2.1.6. По результатам проверки юридических лиц и индивидуальных предпринимателей оформляется акт проверки соблюдения законодательства, в соответствии с Федеральным законом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br/>
      </w:r>
      <w:r>
        <w:rPr/>
        <w:t xml:space="preserve">2.1.7. В случае выявления признаков, свидетельствующих о наличие состава административного правонарушения или нарушений обязательных требований, Глава </w:t>
      </w:r>
      <w:r>
        <w:rPr/>
        <w:t>Казачемыс</w:t>
      </w:r>
      <w:r>
        <w:rPr/>
        <w:t>ского</w:t>
      </w:r>
      <w:r>
        <w:rPr/>
        <w:t xml:space="preserve"> сельсовета Татарского района Новосибирской области, уполномоченный на проведение проверки, в пределах собственных полномочий, в соответствии с законодательством Российской Федерации, обязан:</w:t>
      </w:r>
      <w:r>
        <w:rPr/>
        <w:br/>
      </w:r>
      <w:r>
        <w:rPr/>
        <w:t>- выдать предписание юридическому лицу, индивидуальному предпринимателю, физическому лицу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r>
        <w:rPr/>
        <w:br/>
      </w:r>
      <w:r>
        <w:rPr/>
        <w:t>-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r>
        <w:rPr/>
        <w:br/>
      </w:r>
      <w:r>
        <w:rPr/>
        <w:t>- незамедлительно направлять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уголовных дел по признакам преступлений.</w:t>
      </w:r>
      <w:r>
        <w:rPr/>
        <w:br/>
      </w:r>
      <w:r>
        <w:rPr/>
        <w:t xml:space="preserve">     Предписание должно отражать фамилию, имя, отчество должностного лица, выдавшего предписание, его должность, наименование юридического лица, а также фамилию, имя, отчество физического лица - адресата предписания, конкретизированное требование (перечень требований), которое обязан выполнить адресат, ссылки на нормативные акты, срок устранения правонарушения и дату выдачи предписания.</w:t>
      </w:r>
      <w:r>
        <w:rPr/>
        <w:br/>
      </w:r>
      <w:r>
        <w:rPr/>
        <w:t xml:space="preserve">     Предписание должно быть подписано адресатом (для юридического лица - его законным представителем). При отказе от подписи в получении предписания в нем делается соответствующая отметка об этом, и оно направляется адресату по почте с уведомлением о вручении.</w:t>
      </w:r>
      <w:r>
        <w:rPr/>
        <w:br/>
      </w:r>
      <w:r>
        <w:rPr/>
        <w:t xml:space="preserve">     В случае выявления нескольких нарушений, устранение которых подразумевает существенное отличие объемов работ и, соответственно, сроков их исполнения, уполномоченное должностное лицо дает несколько предписаний по каждому из указанных правонарушений.</w:t>
      </w:r>
      <w:r>
        <w:rPr/>
        <w:br/>
      </w:r>
      <w:r>
        <w:rPr/>
        <w:t>2.1.8. При неисполнении предписаний в указанные сроки в установленном порядке принимаются меры по привлечению виновных лиц к административной ответственности.</w:t>
      </w:r>
      <w:r>
        <w:rPr/>
        <w:br/>
      </w:r>
      <w:r>
        <w:rPr/>
        <w:t>2.1.9. По окончании проверки, уполномоченное лицо, проводившее проверку, в журнале учета проверок (для юридических лиц и индивидуальных предпринимателей) осуществляет запись о проведенной проверке, содержащую сведения о наименовании администрации,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должностного лица или должностных лиц, проводящих проверку, его или их подписи.</w:t>
      </w:r>
      <w:r>
        <w:rPr/>
        <w:br/>
      </w:r>
      <w:r>
        <w:rPr/>
        <w:t xml:space="preserve">2.1.10. Руководитель, иное должностное лицо или уполномоченный представитель юридического лица, индивидуальный предприниматель, а также гражданин имеют право обжаловать действия (бездействие) должностного лица </w:t>
      </w:r>
      <w:r>
        <w:rPr/>
        <w:t>Казачемыс</w:t>
      </w:r>
      <w:r>
        <w:rPr/>
        <w:t>ского</w:t>
      </w:r>
      <w:r>
        <w:rPr/>
        <w:t xml:space="preserve"> сельсовета, повлекшие за собой нарушение прав юридического лица, индивидуального предпринимателя или гражданина при проведении проверки в административном и (или) судебном порядке в соответствии с действующим законодательством Российской Федерации.</w:t>
      </w:r>
    </w:p>
    <w:p xmlns:wp14="http://schemas.microsoft.com/office/word/2010/wordml" w14:paraId="7102EA41" wp14:textId="77777777">
      <w:pPr>
        <w:pStyle w:val="Normal"/>
        <w:widowControl w:val="false"/>
        <w:autoSpaceDE w:val="false"/>
        <w:ind w:left="-360" w:right="-5" w:hanging="0"/>
        <w:jc w:val="both"/>
        <w:rPr/>
      </w:pPr>
      <w:r>
        <w:rPr/>
        <w:t>2.1.11 Основанием для включения плановой проверки соблюдения гражданами обязательных требований в ежегодный план проведения проверок является истечение одного года со дня:</w:t>
      </w:r>
    </w:p>
    <w:p xmlns:wp14="http://schemas.microsoft.com/office/word/2010/wordml" w14:paraId="0230460E" wp14:textId="77777777">
      <w:pPr>
        <w:pStyle w:val="Normal"/>
        <w:widowControl w:val="false"/>
        <w:autoSpaceDE w:val="false"/>
        <w:ind w:left="-360" w:right="-5" w:hanging="0"/>
        <w:jc w:val="both"/>
        <w:rPr/>
      </w:pPr>
      <w:r>
        <w:rPr/>
        <w:t xml:space="preserve">   </w:t>
      </w:r>
      <w:r>
        <w:rPr/>
        <w:t>1) заключения договора социального найма жилого помещения муниципального жилищного фонда, договора найма жилого помещения муниципального жилищного фонда, договора найма жилого помещения муниципального специализированного жилищного фонда;</w:t>
      </w:r>
    </w:p>
    <w:p xmlns:wp14="http://schemas.microsoft.com/office/word/2010/wordml" w14:paraId="2A7E33AA" wp14:textId="77777777">
      <w:pPr>
        <w:pStyle w:val="Normal"/>
        <w:widowControl w:val="false"/>
        <w:autoSpaceDE w:val="false"/>
        <w:ind w:left="-360" w:right="-5" w:hanging="0"/>
        <w:jc w:val="both"/>
        <w:rPr/>
      </w:pPr>
      <w:r>
        <w:rPr/>
        <w:t xml:space="preserve">   </w:t>
      </w:r>
      <w:r>
        <w:rPr/>
        <w:t>2) окончания проведения последней плановой проверки соблюдения обязательных требований.</w:t>
      </w:r>
    </w:p>
    <w:p xmlns:wp14="http://schemas.microsoft.com/office/word/2010/wordml" w14:paraId="34008D1E" wp14:textId="77777777">
      <w:pPr>
        <w:pStyle w:val="Normal"/>
        <w:widowControl w:val="false"/>
        <w:autoSpaceDE w:val="false"/>
        <w:ind w:left="-360" w:right="-5" w:firstLine="540"/>
        <w:jc w:val="both"/>
        <w:rPr/>
      </w:pPr>
      <w:r>
        <w:rPr/>
        <w:t>2.2. Основанием для проведения внеплановой проверки соблюдения гражданами обязательных требований является:</w:t>
      </w:r>
    </w:p>
    <w:p xmlns:wp14="http://schemas.microsoft.com/office/word/2010/wordml" w14:paraId="0E8003B8" wp14:textId="77777777">
      <w:pPr>
        <w:pStyle w:val="Normal"/>
        <w:widowControl w:val="false"/>
        <w:autoSpaceDE w:val="false"/>
        <w:ind w:left="-360" w:right="-5" w:firstLine="540"/>
        <w:jc w:val="both"/>
        <w:rPr/>
      </w:pPr>
      <w:r>
        <w:rPr/>
        <w:t>1) поступление в орган муниципального жилищного контроля обращений и заявлений граждан,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w:t>
      </w:r>
    </w:p>
    <w:p xmlns:wp14="http://schemas.microsoft.com/office/word/2010/wordml" w14:paraId="4955AB27" wp14:textId="77777777">
      <w:pPr>
        <w:pStyle w:val="Normal"/>
        <w:widowControl w:val="false"/>
        <w:autoSpaceDE w:val="false"/>
        <w:ind w:left="-360" w:right="-5" w:firstLine="540"/>
        <w:jc w:val="both"/>
        <w:rPr/>
      </w:pPr>
      <w:r>
        <w:rPr/>
        <w:t>2) истечение срока исполнения гражданином ранее выданного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xmlns:wp14="http://schemas.microsoft.com/office/word/2010/wordml" w14:paraId="33B1D75F" wp14:textId="77777777">
      <w:pPr>
        <w:pStyle w:val="Normal"/>
        <w:widowControl w:val="false"/>
        <w:autoSpaceDE w:val="false"/>
        <w:ind w:left="-360" w:right="-5" w:firstLine="540"/>
        <w:jc w:val="both"/>
        <w:rPr/>
      </w:pPr>
      <w:r>
        <w:rPr/>
        <w:t xml:space="preserve"> </w:t>
      </w:r>
      <w:r>
        <w:rPr/>
        <w:t xml:space="preserve">Орган муниципального жилищного контроля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о невыполнении управляющей организацией обязательств, предусмотренных </w:t>
      </w:r>
      <w:hyperlink r:id="rId3">
        <w:r>
          <w:rPr>
            <w:rStyle w:val="InternetLink"/>
          </w:rPr>
          <w:t>частью 2 статьи 162</w:t>
        </w:r>
      </w:hyperlink>
      <w:r>
        <w:rPr/>
        <w:t xml:space="preserve"> Жилищного кодекса Российской Федерации, в пятидневный срок проводит внеплановую проверку деятельности управляющей организации.</w:t>
      </w:r>
    </w:p>
    <w:p xmlns:wp14="http://schemas.microsoft.com/office/word/2010/wordml" w14:paraId="53B4D851" wp14:textId="2564CCCB">
      <w:pPr>
        <w:pStyle w:val="Style15"/>
        <w:spacing w:before="0" w:after="0"/>
        <w:ind w:left="-357" w:right="-6" w:hanging="0"/>
        <w:rPr/>
      </w:pPr>
      <w:r w:rsidR="084981F0">
        <w:rPr/>
        <w:t xml:space="preserve">3. Полномочия </w:t>
      </w:r>
      <w:r w:rsidR="084981F0">
        <w:rPr/>
        <w:t>Казачемыс</w:t>
      </w:r>
      <w:r w:rsidR="084981F0">
        <w:rPr/>
        <w:t>ского</w:t>
      </w:r>
      <w:r w:rsidR="084981F0">
        <w:rPr/>
        <w:t xml:space="preserve"> сельсовета Татарского района новосибирской </w:t>
      </w:r>
      <w:proofErr w:type="gramStart"/>
      <w:r w:rsidR="084981F0">
        <w:rPr/>
        <w:t>области  самоуправления</w:t>
      </w:r>
      <w:proofErr w:type="gramEnd"/>
      <w:r w:rsidR="084981F0">
        <w:rPr/>
        <w:t xml:space="preserve"> в сфере жилищного контроля, должностных лиц, осуществляющих муниципальный жилищный контроль.</w:t>
      </w:r>
      <w:r>
        <w:br/>
      </w:r>
      <w:r w:rsidR="084981F0">
        <w:rPr/>
        <w:t xml:space="preserve">3.1. Специалист </w:t>
      </w:r>
      <w:r w:rsidR="084981F0">
        <w:rPr/>
        <w:t>Казачемыс</w:t>
      </w:r>
      <w:r w:rsidR="084981F0">
        <w:rPr/>
        <w:t>ского</w:t>
      </w:r>
      <w:r w:rsidR="084981F0">
        <w:rPr/>
        <w:t xml:space="preserve"> сельсовета, уполномоченный на проведение проверки, в пределах предоставленных полномочий, в порядке, установленном законодательством Российской Федерации, имеет право:</w:t>
      </w:r>
      <w:r>
        <w:br/>
      </w:r>
      <w:r w:rsidR="084981F0">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r>
        <w:br/>
      </w:r>
      <w:r w:rsidR="084981F0">
        <w:rPr/>
        <w:t xml:space="preserve">2) беспрепятственно по предъявлении  копии  распоряжения Главы </w:t>
      </w:r>
      <w:r w:rsidR="084981F0">
        <w:rPr/>
        <w:t>Казачемыс</w:t>
      </w:r>
      <w:r w:rsidR="084981F0">
        <w:rPr/>
        <w:t>ского</w:t>
      </w:r>
      <w:r w:rsidR="084981F0">
        <w:rPr/>
        <w:t xml:space="preserve"> сельсовета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жилых помещений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соответствие 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Жилищным кодексом, правомерность утверждения условий этого договора и его заключения;</w:t>
      </w:r>
      <w:r>
        <w:br/>
      </w:r>
      <w:r w:rsidR="084981F0">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r>
        <w:br/>
      </w:r>
      <w:r w:rsidR="084981F0">
        <w:rPr/>
        <w:t>4) направлять в уполномоченные органы материалы, связанные с нарушениями обязательных требований, для решения вопросов о возбуждении административных и уголовных дел.</w:t>
      </w:r>
      <w:r>
        <w:br/>
      </w:r>
      <w:r w:rsidR="084981F0">
        <w:rPr/>
        <w:t xml:space="preserve">3.2. </w:t>
      </w:r>
      <w:r w:rsidR="084981F0">
        <w:rPr/>
        <w:t xml:space="preserve">Специалисты  </w:t>
      </w:r>
      <w:r w:rsidR="084981F0">
        <w:rPr/>
        <w:t>Казачемыс</w:t>
      </w:r>
      <w:r w:rsidR="084981F0">
        <w:rPr/>
        <w:t>ского</w:t>
      </w:r>
      <w:r w:rsidR="084981F0">
        <w:rPr/>
        <w:t xml:space="preserve"> сельсовета, уполномоченный на проведение проверки, при проведении мероприятий по жилищному контролю обязаны:</w:t>
      </w:r>
      <w:r>
        <w:br/>
      </w:r>
      <w:r w:rsidR="084981F0">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r>
        <w:br/>
      </w:r>
      <w:r w:rsidR="084981F0">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r>
        <w:br/>
      </w:r>
      <w:r w:rsidR="084981F0">
        <w:rPr/>
        <w:t xml:space="preserve">3) проводить проверку на основании распоряжения Главы </w:t>
      </w:r>
      <w:r w:rsidR="084981F0">
        <w:rPr/>
        <w:t>Казачемыс</w:t>
      </w:r>
      <w:r w:rsidR="084981F0">
        <w:rPr/>
        <w:t>ского</w:t>
      </w:r>
      <w:r w:rsidR="084981F0">
        <w:rPr/>
        <w:t xml:space="preserve"> сельсовета о ее проведении в соответствии с ее назначением;</w:t>
      </w:r>
      <w:r>
        <w:br/>
      </w:r>
      <w:r w:rsidR="084981F0">
        <w:rPr/>
        <w:t xml:space="preserve">4) проводить проверку только во время исполнения служебных обязанностей, выездную проверку только при предъявлении  копии распоряжения Главы </w:t>
      </w:r>
      <w:r w:rsidR="084981F0">
        <w:rPr/>
        <w:t>Казачемыс</w:t>
      </w:r>
      <w:r w:rsidR="084981F0">
        <w:rPr/>
        <w:t>ского</w:t>
      </w:r>
      <w:r w:rsidR="084981F0">
        <w:rPr/>
        <w:t xml:space="preserve"> сельсовета и в случае, предусмотренном частью 5 статьи 10 Федерального закона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r>
        <w:br/>
      </w:r>
      <w:r w:rsidR="084981F0">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r>
        <w:br/>
      </w:r>
      <w:r w:rsidR="084981F0">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r>
        <w:br/>
      </w:r>
      <w:r w:rsidR="084981F0">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r>
        <w:br/>
      </w:r>
      <w:r w:rsidR="084981F0">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r>
        <w:br/>
      </w:r>
      <w:r w:rsidR="084981F0">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r>
        <w:br/>
      </w:r>
      <w:r w:rsidR="084981F0">
        <w:rPr/>
        <w:t>10) соблюдать сроки проведения проверки, установленные Федеральным законом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br/>
      </w:r>
      <w:r w:rsidR="084981F0">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r>
        <w:br/>
      </w:r>
      <w:r w:rsidR="084981F0">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r>
        <w:br/>
      </w:r>
      <w:r w:rsidR="084981F0">
        <w:rPr/>
        <w:t>13) осуществлять запись о проведенной проверке в журнале учета проверок.</w:t>
      </w:r>
      <w:r>
        <w:br/>
      </w:r>
      <w:r w:rsidR="084981F0">
        <w:rPr/>
        <w:t xml:space="preserve">3.3. При осуществлении муниципального жилищного контроля должностные лица </w:t>
      </w:r>
      <w:r w:rsidR="084981F0">
        <w:rPr/>
        <w:t>Казачемыс</w:t>
      </w:r>
      <w:r w:rsidR="084981F0">
        <w:rPr/>
        <w:t>ского</w:t>
      </w:r>
      <w:r w:rsidR="084981F0">
        <w:rPr/>
        <w:t xml:space="preserve"> </w:t>
      </w:r>
      <w:proofErr w:type="gramStart"/>
      <w:r w:rsidR="084981F0">
        <w:rPr/>
        <w:t>сельсовета  несут</w:t>
      </w:r>
      <w:proofErr w:type="gramEnd"/>
      <w:r w:rsidR="084981F0">
        <w:rPr/>
        <w:t xml:space="preserve"> в установленном действующим законодательством и настоящим Положением ответственность за:</w:t>
      </w:r>
      <w:r>
        <w:br/>
      </w:r>
      <w:r w:rsidR="084981F0">
        <w:rPr/>
        <w:t>а) несоблюдение требований законодательства при исполнении служебных обязанностей;</w:t>
      </w:r>
      <w:r>
        <w:br/>
      </w:r>
      <w:r w:rsidR="084981F0">
        <w:rPr/>
        <w:t>б) несоблюдение установленного порядка осуществления муниципального жилищного контроля;</w:t>
      </w:r>
      <w:r>
        <w:br/>
      </w:r>
      <w:r w:rsidR="084981F0">
        <w:rPr/>
        <w:t>в) непринятие мер по предотвращению и устранению последствий выявленных нарушений жилищного законодательства;</w:t>
      </w:r>
      <w:r>
        <w:br/>
      </w:r>
      <w:r w:rsidR="084981F0">
        <w:rPr/>
        <w:t>г) объективность и достоверность материалов проводимых проверок.</w:t>
      </w:r>
      <w:r>
        <w:br/>
      </w:r>
      <w:r w:rsidR="084981F0">
        <w:rPr/>
        <w:t xml:space="preserve">3.4.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w:t>
      </w:r>
      <w:proofErr w:type="gramStart"/>
      <w:r w:rsidR="084981F0">
        <w:rPr/>
        <w:t>власти,  осуществляющими</w:t>
      </w:r>
      <w:proofErr w:type="gramEnd"/>
      <w:r w:rsidR="084981F0">
        <w:rPr/>
        <w:t xml:space="preserve"> региональный государственный жилищный надзор, в порядке, установленном законом Новосибирской области.</w:t>
      </w:r>
      <w:r>
        <w:br/>
      </w:r>
      <w:r w:rsidR="084981F0">
        <w:rPr/>
        <w:t xml:space="preserve">3.5. Препятствование осуществлению полномочий должностных лиц уполномоченного органа </w:t>
      </w:r>
      <w:r w:rsidR="084981F0">
        <w:rPr/>
        <w:t>Казачемыс</w:t>
      </w:r>
      <w:r w:rsidR="084981F0">
        <w:rPr/>
        <w:t>ского</w:t>
      </w:r>
      <w:r w:rsidR="084981F0">
        <w:rPr/>
        <w:t xml:space="preserve"> сельсовета при проведении ими муниципального жилищного контроля влечет установленную законодательством Российской Федерации ответственность.</w:t>
      </w:r>
      <w:r>
        <w:br/>
      </w:r>
      <w:r w:rsidR="084981F0">
        <w:rPr/>
        <w:t xml:space="preserve">3.6. Должностные лица уполномоченного органа </w:t>
      </w:r>
      <w:r w:rsidR="084981F0">
        <w:rPr/>
        <w:t>Казачемыс</w:t>
      </w:r>
      <w:r w:rsidR="084981F0">
        <w:rPr/>
        <w:t>ского</w:t>
      </w:r>
      <w:r w:rsidR="084981F0">
        <w:rPr/>
        <w:t xml:space="preserve"> сельсовета, осуществляющие </w:t>
      </w:r>
      <w:proofErr w:type="gramStart"/>
      <w:r w:rsidR="084981F0">
        <w:rPr/>
        <w:t>муниципальный жилищный контроль</w:t>
      </w:r>
      <w:proofErr w:type="gramEnd"/>
      <w:r w:rsidR="084981F0">
        <w:rPr/>
        <w:t xml:space="preserve"> составляют отчетность о своей деятельности, обеспечивают достоверность составляемых отчетов, которые предоставляют в установленные сроки в предусмотренные законодательством Российской Федерации органы.</w:t>
      </w:r>
      <w:r>
        <w:br/>
      </w:r>
      <w:r w:rsidR="084981F0">
        <w:rPr/>
        <w:t xml:space="preserve">3.7. Администрация </w:t>
      </w:r>
      <w:r w:rsidR="084981F0">
        <w:rPr/>
        <w:t>Казачемыс</w:t>
      </w:r>
      <w:r w:rsidR="084981F0">
        <w:rPr/>
        <w:t>ского</w:t>
      </w:r>
      <w:r w:rsidR="084981F0">
        <w:rPr/>
        <w:t xml:space="preserve"> сельсовета вправе обратиться в суд с заявлениями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Российской Федерации,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xmlns:wp14="http://schemas.microsoft.com/office/word/2010/wordml" w14:paraId="040FB724" wp14:textId="5774E9DE">
      <w:pPr>
        <w:pStyle w:val="Normal"/>
        <w:widowControl w:val="false"/>
        <w:autoSpaceDE w:val="false"/>
        <w:ind w:left="-357" w:right="-6" w:firstLine="540"/>
        <w:jc w:val="both"/>
        <w:rPr/>
      </w:pPr>
      <w:r w:rsidR="084981F0">
        <w:rPr/>
        <w:t xml:space="preserve">Информация о муниципальном жилищном контроле размещается специалистами </w:t>
      </w:r>
      <w:r w:rsidR="084981F0">
        <w:rPr/>
        <w:t>Казачемыс</w:t>
      </w:r>
      <w:r w:rsidR="084981F0">
        <w:rPr/>
        <w:t>ского</w:t>
      </w:r>
      <w:r w:rsidR="084981F0">
        <w:rPr/>
        <w:t xml:space="preserve"> сельсовета в соответствии с требованиями Федерального </w:t>
      </w:r>
      <w:hyperlink r:id="R822a9d3396e44fc2">
        <w:r w:rsidRPr="084981F0" w:rsidR="084981F0">
          <w:rPr>
            <w:rStyle w:val="InternetLink"/>
          </w:rPr>
          <w:t>закона</w:t>
        </w:r>
      </w:hyperlink>
      <w:r w:rsidR="084981F0">
        <w:rPr/>
        <w:t xml:space="preserve"> от 9 февраля 2009 года N 8-ФЗ "Об обеспечении доступа к информации о деятельности государственных органов и органов местного самоуправления" в информационно-телекоммуникационной сети "Интернет", в том числе:</w:t>
      </w:r>
    </w:p>
    <w:p xmlns:wp14="http://schemas.microsoft.com/office/word/2010/wordml" w14:paraId="22DB2481" wp14:textId="77777777">
      <w:pPr>
        <w:pStyle w:val="Normal"/>
        <w:widowControl w:val="false"/>
        <w:autoSpaceDE w:val="false"/>
        <w:ind w:left="-357" w:right="-6" w:firstLine="540"/>
        <w:jc w:val="both"/>
        <w:rPr/>
      </w:pPr>
      <w:r>
        <w:rPr/>
        <w:t>1) ежегодный план проведения проверок - в течение пяти рабочих дней со дня его утверждения;</w:t>
      </w:r>
    </w:p>
    <w:p xmlns:wp14="http://schemas.microsoft.com/office/word/2010/wordml" w14:paraId="4B2829B8" wp14:textId="77777777">
      <w:pPr>
        <w:pStyle w:val="Normal"/>
        <w:widowControl w:val="false"/>
        <w:autoSpaceDE w:val="false"/>
        <w:ind w:left="-357" w:right="-6" w:firstLine="540"/>
        <w:jc w:val="both"/>
        <w:rPr/>
      </w:pPr>
      <w:r>
        <w:rPr/>
        <w:t>2) сведения о результатах проведения плановых и внеплановых проверок - в течение пяти рабочих дней со дня окончания проведения проверок;</w:t>
      </w:r>
    </w:p>
    <w:p xmlns:wp14="http://schemas.microsoft.com/office/word/2010/wordml" w14:paraId="58EB5B27" wp14:textId="77777777">
      <w:pPr>
        <w:pStyle w:val="Normal"/>
        <w:widowControl w:val="false"/>
        <w:autoSpaceDE w:val="false"/>
        <w:ind w:left="-357" w:right="-6" w:firstLine="540"/>
        <w:jc w:val="both"/>
        <w:rPr/>
      </w:pPr>
      <w:r>
        <w:rPr/>
        <w:t>3) тексты нормативных правовых актов, в которых установлены обязательные требования. При внесении изменений в указанные нормативные правовые акты указываются реквизиты нормативных правовых актов, которыми внесены изменения;</w:t>
      </w:r>
    </w:p>
    <w:p xmlns:wp14="http://schemas.microsoft.com/office/word/2010/wordml" w14:paraId="36308916" wp14:textId="77777777">
      <w:pPr>
        <w:pStyle w:val="Normal"/>
        <w:widowControl w:val="false"/>
        <w:autoSpaceDE w:val="false"/>
        <w:ind w:left="-357" w:right="-6" w:firstLine="540"/>
        <w:jc w:val="both"/>
        <w:rPr/>
      </w:pPr>
      <w:r>
        <w:rPr/>
        <w:t>4) ежегодные доклады об осуществлении муниципального жилищного контроля и об эффективности такого контроля - в течение первого квартала года, следующего за отчетным;</w:t>
      </w:r>
    </w:p>
    <w:p xmlns:wp14="http://schemas.microsoft.com/office/word/2010/wordml" w14:paraId="107A3758" wp14:textId="77777777">
      <w:pPr>
        <w:pStyle w:val="Normal"/>
        <w:widowControl w:val="false"/>
        <w:autoSpaceDE w:val="false"/>
        <w:ind w:left="-357" w:right="-6" w:firstLine="540"/>
        <w:jc w:val="both"/>
        <w:rPr/>
      </w:pPr>
      <w:r>
        <w:rPr/>
        <w:t>5) иная информация о муниципальном жилищном контроле в соответствии с законодательством Российской Федерации и законодательством Новосибирской области.</w:t>
      </w:r>
    </w:p>
    <w:sectPr>
      <w:type w:val="nextPage"/>
      <w:pgSz w:w="11906" w:h="16838" w:orient="portrait"/>
      <w:pgMar w:top="1134" w:right="850" w:bottom="1134" w:left="1701" w:header="0" w:footer="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Tahoma">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defaultTabStop w:val="708"/>
  <w14:docId w14:val="5189934F"/>
  <w15:docId w15:val="{53e62df0-b9c0-483a-ae0d-7f630ee7baf5}"/>
  <w:rsids>
    <w:rsidRoot w:val="084981F0"/>
    <w:rsid w:val="084981F0"/>
  </w:rsids>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Times New Roman" w:hAnsi="Times New Roman"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eastAsia="zh-CN" w:bidi="ar-SA"/>
    </w:rPr>
  </w:style>
  <w:style w:type="paragraph" w:styleId="Heading1">
    <w:name w:val="heading 1"/>
    <w:basedOn w:val="Normal"/>
    <w:next w:val="TextBody"/>
    <w:qFormat/>
    <w:pPr>
      <w:numPr>
        <w:ilvl w:val="0"/>
        <w:numId w:val="1"/>
      </w:numPr>
      <w:spacing w:before="280" w:after="280"/>
      <w:outlineLvl w:val="0"/>
    </w:pPr>
    <w:rPr>
      <w:b/>
      <w:bCs/>
      <w:kern w:val="2"/>
      <w:sz w:val="48"/>
      <w:szCs w:val="48"/>
    </w:rPr>
  </w:style>
  <w:style w:type="character" w:styleId="Style13">
    <w:name w:val="Основной шрифт абзаца"/>
    <w:qFormat/>
    <w:rPr/>
  </w:style>
  <w:style w:type="character" w:styleId="2">
    <w:name w:val=" Знак Знак2"/>
    <w:basedOn w:val="Style13"/>
    <w:qFormat/>
    <w:rPr>
      <w:rFonts w:ascii="Times New Roman" w:hAnsi="Times New Roman" w:cs="Times New Roman"/>
      <w:b/>
      <w:bCs/>
      <w:kern w:val="2"/>
      <w:sz w:val="48"/>
      <w:szCs w:val="48"/>
      <w:lang w:val="en-US"/>
    </w:rPr>
  </w:style>
  <w:style w:type="character" w:styleId="1">
    <w:name w:val=" Знак Знак1"/>
    <w:basedOn w:val="Style13"/>
    <w:qFormat/>
    <w:rPr>
      <w:rFonts w:ascii="Times New Roman" w:hAnsi="Times New Roman" w:cs="Times New Roman"/>
      <w:sz w:val="20"/>
      <w:szCs w:val="20"/>
      <w:lang w:val="en-US"/>
    </w:rPr>
  </w:style>
  <w:style w:type="character" w:styleId="Style14">
    <w:name w:val=" Знак Знак"/>
    <w:basedOn w:val="Style13"/>
    <w:qFormat/>
    <w:rPr>
      <w:rFonts w:ascii="Times New Roman" w:hAnsi="Times New Roman" w:cs="Times New Roman"/>
      <w:sz w:val="2"/>
      <w:szCs w:val="2"/>
    </w:rPr>
  </w:style>
  <w:style w:type="character" w:styleId="InternetLink">
    <w:name w:val="Internet Link"/>
    <w:rPr>
      <w:color w:val="000080"/>
      <w:u w:val="single"/>
      <w:lang w:val="zxx" w:eastAsia="zxx" w:bidi="zxx"/>
    </w:rPr>
  </w:style>
  <w:style w:type="paragraph" w:styleId="Heading">
    <w:name w:val="Heading"/>
    <w:basedOn w:val="Normal"/>
    <w:next w:val="TextBody"/>
    <w:qFormat/>
    <w:pPr>
      <w:jc w:val="center"/>
    </w:pPr>
    <w:rPr>
      <w:sz w:val="28"/>
      <w:szCs w:val="28"/>
    </w:rPr>
  </w:style>
  <w:style w:type="paragraph" w:styleId="TextBody">
    <w:name w:val="Body Text"/>
    <w:basedOn w:val="Normal"/>
    <w:pPr>
      <w:spacing w:before="0" w:after="140" w:line="276" w:lineRule="auto"/>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Style15">
    <w:name w:val="Обычный (веб)"/>
    <w:basedOn w:val="Normal"/>
    <w:qFormat/>
    <w:pPr>
      <w:spacing w:before="280" w:after="280"/>
    </w:pPr>
    <w:rPr/>
  </w:style>
  <w:style w:type="paragraph" w:styleId="Tekstob">
    <w:name w:val="tekstob"/>
    <w:basedOn w:val="Normal"/>
    <w:qFormat/>
    <w:pPr>
      <w:spacing w:before="280" w:after="280"/>
    </w:pPr>
    <w:rPr/>
  </w:style>
  <w:style w:type="paragraph" w:styleId="Tekstvpr">
    <w:name w:val="tekstvpr"/>
    <w:basedOn w:val="Normal"/>
    <w:qFormat/>
    <w:pPr>
      <w:spacing w:before="280" w:after="280"/>
    </w:pPr>
    <w:rPr/>
  </w:style>
  <w:style w:type="paragraph" w:styleId="Style16">
    <w:name w:val="Текст выноски"/>
    <w:basedOn w:val="Normal"/>
    <w:qFormat/>
    <w:pPr/>
    <w:rPr>
      <w:rFonts w:ascii="Tahoma" w:hAnsi="Tahoma" w:cs="Tahoma"/>
      <w:sz w:val="16"/>
      <w:szCs w:val="16"/>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hyperlink" Target="consultantplus://offline/ref=FE1C41A85057EFDD50EE3726EA369EC8573F18DD6FB5AA4CAB3F16AB76mB14I" TargetMode="External" Id="rId2" /><Relationship Type="http://schemas.openxmlformats.org/officeDocument/2006/relationships/hyperlink" Target="consultantplus://offline/ref=FE1C41A85057EFDD50EE3726EA369EC8573F18DD6FB5AA4CAB3F16AB76B41CB5D828390ACC545229m817I" TargetMode="External" Id="rId3" /><Relationship Type="http://schemas.openxmlformats.org/officeDocument/2006/relationships/numbering" Target="numbering.xml" Id="rId5" /><Relationship Type="http://schemas.openxmlformats.org/officeDocument/2006/relationships/fontTable" Target="fontTable.xml" Id="rId6" /><Relationship Type="http://schemas.openxmlformats.org/officeDocument/2006/relationships/settings" Target="settings.xml" Id="rId7" /><Relationship Type="http://schemas.openxmlformats.org/officeDocument/2006/relationships/hyperlink" Target="http://consultantplus://offline/ref=FE1C41A85057EFDD50EE3726EA369EC8573D1CDC60BDAA4CAB3F16AB76mB14I" TargetMode="External" Id="R822a9d3396e44fc2" /></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2013-02-19T13:06:00.0000000Z</dcterms:created>
  <dc:creator>Зинаида Владимировна</dc:creator>
  <dc:description/>
  <keywords/>
  <dc:language>en-US</dc:language>
  <lastModifiedBy>org57and</lastModifiedBy>
  <lastPrinted>2014-06-04T09:47:00.0000000Z</lastPrinted>
  <dcterms:modified xsi:type="dcterms:W3CDTF">2019-08-28T05:08:44.8677522Z</dcterms:modified>
  <revision>25</revision>
  <dc:subject/>
  <dc:title/>
</coreProperties>
</file>